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Республики15 марта 2001 года. Регистрационный номер 40                                                 Утверждено                                         </w:t>
      </w:r>
      <w:hyperlink w:history="1" r:id="rIdmyybyacm0pksf6wuzohc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19 февраля 2001 года № 15-11/126                                ПОЛОЖЕНИЕ                      о зоне таможенного контроля                           1. Общие положения      1.1. Настоящим Положением определяется  порядок  установления  зонтаможенного  контроля,  границы таких зон,  режим перемещения товаров идругих предметов на территории таких зон или за границей этих  террито-рий,  режим доступа лиц в такие зоны, а также права и обязанности долж-ностных лиц таможенных органов по установлению и обеспечению  режима  взонах таможенного контроля,  предусмотренных  статьей  206  Таможенного</w:t>
      </w:r>
      <w:hyperlink w:history="1" r:id="rIdopmisj2i4h0blcyhlvcs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1.2. Зонами таможенного контроля на территории республики являетсятерритория, расположенная вдоль таможенной границы Кыргызской Республи-ки:     - в пунктах пропуска через государственную границу;     - в пунктах на таможенной границе Кыргызской Республики, являющих-ся пределами свободных таможенных зон и свободных экономических зон;     - на  территории или в помещениях предприятия и организации,  осу-ществляющих хранение товаров и иных предметов под таможенным контролем.     Зоны таможенного  контроля  устанавливаются  также в международныхаэропортах.     Зоной таможенного  контроля  также является территория таможенногосклада, территория склада временного хранения, территория магазина бес-пошлинной торговли.     Предел зоны таможенного контроля от линии государственной  границывглубь территории Кыргызской Республики до 30 км.     Зона таможенного контроля  обозначается  предупреждающими  знакамиразмером,  200х80 см,  на зеленом поле которых на кыргызском, русском ианглийском языках исполнена белыми буквами (высота - 15 см,  ширина - 6см, толщина штриха - 1,5 см) надпись "Зона таможенного контроля".     1.3. Целью установления зон таможенного контроля является  обеспе-чение  проведения  таможенными  органами контроля в отношении товаров ииных предметов, регулируемого Таможенным кодексом и иными законодатель-ными актами Кыргызской Республики, а также пресечения попыток со сторо-ны юридических и физических лиц по перемещению товаров и  иных  предме-тов, пропуск (провоз) которых запрещен или ограничен.     1.4. Выполнение требований должностных лиц  таможенных  органов  вграницах  (пределах) зон таможенного контроля является обязательным длявсех граждан и организаций. Невыполнение таких требований влечет за со-бой  ответственность,  предусмотренную  </w:t>
      </w:r>
      <w:hyperlink w:history="1" r:id="rId7lvdbrqk-4dfmtyazwcyb">
        <w:r>
          <w:rPr>
            <w:rFonts w:ascii="Arial" w:cs="Arial" w:eastAsia="Arial" w:hAnsi="Arial"/>
            <w:color w:val="1D4ED8"/>
            <w:sz w:val="24"/>
            <w:szCs w:val="24"/>
            <w:u w:val="single"/>
          </w:rPr>
          <w:t xml:space="preserve">Таможенным  кодексом</w:t>
        </w:r>
      </w:hyperlink>
      <w:r>
        <w:rPr>
          <w:rFonts w:ascii="Arial" w:cs="Arial" w:eastAsia="Arial" w:hAnsi="Arial"/>
          <w:sz w:val="24"/>
          <w:szCs w:val="24"/>
        </w:rPr>
        <w:t xml:space="preserve"> КыргызскойРеспублики и другими нормативными актами Кыргызской Республики.             2. Термины и понятия, используемые в Положении      2.1. "Зона таможенного контроля" - специально выделенная и обозна-ченная  часть  таможенной территории Кыргызской Республики,  в пределахкоторой в целях осуществления таможенного контроля признано необходимымподдержание  особого  режима  перемещения  лиц,  товаров и транспортныхсредств, а также осуществления производственной и иной коммерческой де-ятельности,  отведенная  (установленная) таможенными органами как местопроведения таможенного контроля.     2.2. "Режим  зоны таможенного контроля" - порядок доступа (пропус-ка) в такие зоны,  включая  должностных  лиц,  которые  непосредственнообеспечивают процесс таможенного контроля,  и граждан, проходящих тамо-женный контроль или обязанных предъявить к  такому  контролю  товары  идругие предметы.     2.3. "Обеспечение зон таможенного контроля" -  совокупность  инже-нерно-технических  средств,  препятствующих  доступу в зону таможенногоконтроля посторонних лиц.     2.4. Обеспечение и охрана зон таможенного контроля выполняется та-моженным органом и КПП пограничных войск  согласно  разделению  ответс-твенности. В необходимых случаях для охраны таких зон могут привлекать-ся и органы внутренних дел. Обеспечение охраны зон таможенного контроляосуществляется  сотрудниками  таможенных органов,  вооруженными огнест-рельным оружием и специальными средствами защиты,  путем недопущения  кместам проведения таможенного контроля посторонних лиц, охраны и защитытехнологических и служебных помещений,  строений, сооружений таможенныхорганов, технических средств контроля и имущества таможен, валюты, цен-ностей,  товаров и других вещей (предметов), которые временно находятсяна хранении в таможнях, установления безопасных условий для должностныхлиц во время проведения ими таможенного контроля.                3. Установление зон таможенного контроля      3.1. Зона таможенного контроля, устанавливается в пунктах пропускачерез  государственную  границу Кыргызской Республики по согласованию спограничными войсками. Территории зон таможенного контроля устанавлива-ются  соответствующими положениями для данного пункта пропуска с четкимразделением участков ответственности между таможенными постами и  конт-рольно-пропускными  пунктами  (КПП) пограничных зон с учетом того,  чточасть зоны таможенного контроля составляет зона пограничного контроля.     Режим зоны  таможенного контроля доводится таможенными органами досведений должностных лиц смежных служб и местных органов власти.     3.2. В пунктах пропуска на таможенной границе Кыргызской Республи-ки,  которые являются границей свободных таможенных зон, таможня самос-тоятельно  обозначает (выделяет) территорию зоны таможенного контроля иинформирует о ее режиме органы местной власти, и через эти органы насе-ление.     3.3. На территории и в помещениях предприятий, где хранятся подле-жащие  таможенному контролю товары и другие предметы,  Таможенный органвыделяет территорию зоны таможенного контроля и устанавливает ее  режимпри условии выполнения предприятием требований, обеспечивающих проведе-ние таможенного контроля в полном объеме.     Обеспечение и охрана таких зон таможенного контроля возлагается напредприятие.  При выполнении  должностными  лицами  таможенного  органадействий по проведению таможенного контроля охрана зоны может быть уси-лена работниками таможни.                   4. Режим зоны таможенного контроля      4.1. Доступ в зону таможенного контроля производится только с раз-решения таможенного органа или должностного лица,  непосредственно про-изводящего таможенный контроль.  Граждане, пересекающие таможенную гра-ницу Кыргызской Республики, границы зоны таможенного контроля, предста-вители организаций,  предприятий и обществ, которые перемещают товары итранспортные  средства через зоны таможенного контроля и в ее пределах,обязаны:     - останавливаться в местах, определенных таможней, а также по тре-бованию должностных лиц таможни возобновлять движение только с их  раз-решения;     - предъявлять по  требованию  должностных  лиц  таможни  товары  итранспортные  средства,  а также документы и сведения,  необходимые длятаможенного контроля;     - перемещать  товары и транспортные средства только по установлен-ным таможенным маршрутам, не допускать отклонений от них без разрешениятаможенных органов;     - выполнять иные требования,  установленные законодательством Кыр-гызской Республики.     4.2. Должностные лица, имеющие доступ в зоны таможенного контроля,могут передвигаться в них только в пределах, необходимых для выполненияими своих прямых служебных обязанностей. Эти должностные лица не должныиметь  при себе ценностей и предметов,  вывоз или ввоз которых на тамо-женную территорию Кыргызской Республики запрещен или ограничен таможен-ными правилами.     4.3. Доступ в зону таможенного контроля в случаях,  не  предусмот-ренных  данным Положением,  может быть разрешен (письменно) начальникомтаможенного органа или его заместителем.     4.4. Перемещение товаров и других предметов по территории зоны та-моженного контроля или за ее пределы возможно только с разрешения тамо-женного органа.                 5. Обеспечение зон таможенного контроля      5.1. Обеспечение зон таможенного контроля проводится с целью недо-пущения в зону посторонних лиц,  обеспечения  защиты  личного  состава,технических  средств контроля и имущества таможенных органов и возлага-ется на таможенный орган, устанавливающий зону таможенного контроля, заисключением п.3.3.     5.2. Обеспечение зон таможенного  контроля  определяется  совокуп-ностью  инженерно-технических  мероприятий,  таких как планировка и пе-рестройка (реконструкция) действующих технологических устройств (соору-жений)  с  целью  обеспечения  надлежащего режима таможенного контроля,обустройство  ограды,  площадок  для  выполнения  таможенного  контролятранспортных  средств и грузоподъемных механизмов,  устройство охраннойсигнализации в служебных помещениях таможни,  использование современныхсредств предупреждения и связи.                   6. Охрана зон таможенного контроля      6.1. Охрана зон таможенного контроля производится должностными ли-цами таможенных органов Кыргызской Республики,  которые в своей  работеруководствуются  Таможенным  кодексом,  настоящим  Положением и другиминормативно-правовыми актами.     6.2. В обязанности должностных лиц таможенных органов, связанных сохраной зон таможенного контроля входит:     - обеспечение  пропускного  режима в пунктах пропуска в зону тамо-женного контроля;     - проведение действий,  связанных с досмотром вещей, валюты и цен-ностей,  которые вносятся в зону таможенного контроля или выносятся  изнее;     - патрулирование территории зоны таможенного контроля и  ее  пери-метра с целью выявления нарушений режима;     - патрулирование помещений,  строений и сооружений в зоне таможен-ного  контроля,  которые являются объектами охраны,  проверка режимногообеспечения и работоспособности сигнализации на этих объектах;     - охрана места проведения таможенного контроля, с целью гарантиро-вания безопасности проведения  контроля,  а  также  имущества  таможни,граждан и организаций.     6.3. Должностные лица таможенных органов,  связанные с охраной зонтаможенного контроля, имеют право:     - проверять документы на право доступа в зону таможенного  контро-ля;     - проверять в необходимых случаях, вещи и другие ценности, переме-щаемые через границы таких зон,  проводить в установленном порядке лич-ный досмотр граждан в зоне таможенного контроля;     - принимать  меры по локализации и нейтрализации негативных прояв-лений в местах проведения таможенного контроля, а в необходимых случаяхво  взаимодействии с должностными лицами погранвойск и органов внутрен-них дел.                       7. Заключительные положения      7.1. В случаях нарушения режима зоны  таможенного  контроля  долж-ностные лица,  выявившие такое нарушение,  составляют рапорт на имя не-посредственного начальника с перечислением мер, принятых для пресечениянарушения.     7.2. По фактам нарушения режима зоны таможенного контроля и непод-чинения законным требованиям должностных лиц таможенных органов,  руко-водитель таможенного органа принимает соответствующее решение  согласноТаможенного кодекса и других законодательных актов Кыргызской Республи-ки.     7.3. Нарушение  режима зоны таможенного контроля влечет предупреж-дение либо наложение штрафа в размере до десяти минимальных ставок  за-работной  платы  в соответствии со статьей 272 </w:t>
      </w:r>
      <w:hyperlink w:history="1" r:id="rId_xjxecjoowx2cb9tqk7uh">
        <w:r>
          <w:rPr>
            <w:rFonts w:ascii="Arial" w:cs="Arial" w:eastAsia="Arial" w:hAnsi="Arial"/>
            <w:color w:val="1D4ED8"/>
            <w:sz w:val="24"/>
            <w:szCs w:val="24"/>
            <w:u w:val="single"/>
          </w:rPr>
          <w:t xml:space="preserve">Таможенного кодекса</w:t>
        </w:r>
      </w:hyperlink>
      <w:r>
        <w:rPr>
          <w:rFonts w:ascii="Arial" w:cs="Arial" w:eastAsia="Arial" w:hAnsi="Arial"/>
          <w:sz w:val="24"/>
          <w:szCs w:val="24"/>
        </w:rPr>
        <w:t xml:space="preserve">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jdi3i2g-r0blkid4bcps">
      <w:r>
        <w:rPr>
          <w:rFonts w:ascii="Arial" w:cs="Arial" w:eastAsia="Arial" w:hAnsi="Arial"/>
          <w:color w:val="132D3F"/>
          <w:sz w:val="16"/>
          <w:szCs w:val="16"/>
          <w:u w:val="single"/>
        </w:rPr>
        <w:t xml:space="preserve">dalil.kg/document/31558</w:t>
      </w:r>
    </w:hyperlink>
  </w:p>
  <w:p>
    <w:pPr>
      <w:spacing w:after="0" w:before="40"/>
      <w:jc w:val="center"/>
    </w:pPr>
    <w:hyperlink w:history="1" r:id="rId_x1pya-qvk5nyshkl-qx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yybyacm0pksf6wuzohcl" Type="http://schemas.openxmlformats.org/officeDocument/2006/relationships/hyperlink" Target="https://dalil.kg/document/31557" TargetMode="External"/><Relationship Id="rIdopmisj2i4h0blcyhlvcsa" Type="http://schemas.openxmlformats.org/officeDocument/2006/relationships/hyperlink" Target="https://dalil.kg/document/1587" TargetMode="External"/><Relationship Id="rId7lvdbrqk-4dfmtyazwcyb" Type="http://schemas.openxmlformats.org/officeDocument/2006/relationships/hyperlink" Target="https://dalil.kg/document/1587" TargetMode="External"/><Relationship Id="rId_xjxecjoowx2cb9tqk7uh"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jdi3i2g-r0blkid4bcps" Type="http://schemas.openxmlformats.org/officeDocument/2006/relationships/hyperlink" Target="https://dalil.kg/document/31558" TargetMode="External"/><Relationship Id="rId_x1pya-qvk5nyshkl-qx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2026-09-30T23:43:55.375Z</dcterms:created>
  <dcterms:modified xsi:type="dcterms:W3CDTF">2026-09-30T23:43:55.375Z</dcterms:modified>
</cp:coreProperties>
</file>

<file path=docProps/custom.xml><?xml version="1.0" encoding="utf-8"?>
<Properties xmlns="http://schemas.openxmlformats.org/officeDocument/2006/custom-properties" xmlns:vt="http://schemas.openxmlformats.org/officeDocument/2006/docPropsVTypes"/>
</file>