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t-t5kq3ssfzqtzxrkrv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ноября 2007 года № 533Зарегистрировано в Министерстве юстиции Кыргызской Республики19 августа 2002 года. Регистрационный номер 122-02           Согласовано                               Утверждено   Государственная комиссия                    </w:t>
      </w:r>
      <w:hyperlink w:history="1" r:id="rId-6dq9i1evihxxpklehdi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 Правительстве                          здравоохранения     Кыргызской Республики                     Кыргызской Республикипо развитию предпринимательства            от 8 августа 2002 года № 331     от 22 июля 2002 года                                ПОЛОЖЕНИЕ         о порядке проведения проверок деятельности субъектов              предпринимательства органами и учреждениями             Государственной санитарно-эпидемиологической                     службы Кыргызской Республики                           I. Общие положения      1. Настоящее  Положение регламентирует порядок проведения проверокДепартаментом государственного санитарно-эпидемиологического надзора  иподведомственными ему территориальными учреждениями Государственной са-нитарно-эпидемиологической службы (далее - Госсанэпидслужба)  субъектовпредпринимательства.     2. Государственный санитарно-эпидемиологический надзор осуществля-ется в соответствии с </w:t>
      </w:r>
      <w:hyperlink w:history="1" r:id="rIdoytnd3thu5tx3yryfak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для достижения санитарно-эпидеми-ологического благополучия в республике, профилактики инфекционных, мас-совых неинфекционных заболеваний среди населения,  а также с целью пре-дупреждения  вредного  воздействия на человека факторов среды обитания,гигиенического воспитания и образования населения.     3. Субъектами  предпринимательства являются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организацион-но-правовых форм и форм собственности.     4. Проверкой  считаются  действия,  проводимые Госсанэпидслужбой вцелях осуществления государственного санитарно-эпидемиологического над-зора  за соблюдением субъектами предпринимательства требований санитар-ных правил и норм, установленных законодательством Кыргызской Республи-ки.     5. Государственный санитарно-эпидемиологический надзор осуществля-ется в плановом и внеплановом порядке.     Плановые проверки - проверки, заранее запланированные Госсанэпидс-лужбой с учетом установленных законодательством временных интервалов поотношению к предшествующим проверкам.  Плановые проверки осуществляютсяв строгом соответствии с утвержденной кратностью обследования (приложе-ние 1).     Внеплановые проверки - проверки, назначаемые в соответствии с соз-давшейся ситуацией,  требующей принятия немедленного решения при  одномиз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 лицо фактах нарушения законодательства;     - в тех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а также в случаях обнаружения на-рушений непосредственно в момент их совершения;     - по требованию прокурора в соответствии со статьей 16 </w:t>
      </w:r>
      <w:hyperlink w:history="1" r:id="rIdwtzsfjq1ne--qdzgwlp4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актам судебных органов при ведении гражданского,  уголовногоили арбитражного судебного разбирательства;     - по  заявлению субъекта предпринимательства о проведении проверкиего деятельности.     6. Проверки должны отвечать следующим требованиям:     - проводиться по месту нахождения проверяемого субъекта предприни-мательства;     - отвечать параметрам и условиям,  установленным  для  плановых  ивнеплановых проверок.                   II. Порядок осуществления проверок      7. Проверки  проводятся  в  соответствии с настоящим Положением посогласованию с Государственной комиссией при  Правительстве  КыргызскойРеспублики по развитию предпринимательства или ее территориальными под-разделениями (далее - Государственная комиссия).     8. Должностным  лицам запрещается требовать у субъектов предприни-мательства представления документов,  не отраженных в программе провер-ки.     9. Должностные лица не вправе вмешиваться и ограничивать или  при-останавливать деятельность субъектов предпринимательства в случаях,  непредусмотренных законодательством.     10. Проверка  субъектов предпринимательства производится только наосновании письменного направления (предписания) на проведение  проверкисубъекта  предпринимательства руководителя Госсанэпидслужбы с указаниемнаименования субъекта предпринимательства и срока  проведения  проверки(приложение  2).  Должностное  лицо  без  соответствующего  направления(предписания) не имеет права осуществлять какие-либо действия,  связан-ные с проверками.     Перечень вопросов,  подлежащих проверке,  должен  быть  отражен  впрограмме проверки,  утвержденной руководителем Госсанэпидслужбы, кото-рая прилагается к направлению (предписанию).     11. Направление  (предписание),  на основании которого произведенапроверка,  остается у субъекта предпринимательства как документ,  подт-верждающий  факт  проверки.  Госсанэпидслужба  ведет учет согласованныхнаправлений (предписаний) путем их регистрации.     12. Независимо  от результатов проверки должностное лицо оформляетпротокол проверки в двух экземплярах и передает один экземпляр  руково-дителю проверенного субъекта предпринимательства. Проверка, произведен-ная без соблюдения такого порядка,  считается неправомерной.  В случаяхнесогласия  с фактами,  изложенными в протоколе,  руководитель субъектапредпринимательства обязан подписать его и произвести запись о возраже-ниях,  прилагая  письменные  объяснения и документы,  поясняющие мотивыэтих возражений.  В случае отказа от подписи, проверяющий обязан зафик-сировать данные обстоятельства.     13. Направление (предписание) имеет отрывной талон, который по ре-зультатам проверки в обязательном порядке заполняется должностным лицомс лицевой стороны,  и представителем проверяемого субъекта предпринима-тельства - с оборотной стороны.     После окончания проверки должностные лица обязаны возвратить талонв Государственную комиссию.     14. Контроль за выполнением ранее выданного предписания об  устра-нении  выявленных  нарушений в сроки,  установленные этим предписанием,осуществляется Госсанэпидслужбой на основании  предыдущего  направления(предписания).          III. Права и обязанности субъекта предпринимательства                      при осуществлении проверок      15. Проверяемые субъекты предпринимательства имеют право:     - требовать  от проверяющих должностных лиц представления докумен-тов,  являющихся основанием для проверки,  а также удостоверяющих  лич-ность проверяющих;     - не допускать к проверке лиц,  не имеющих оснований для ее прове-дения;     - требовать от проверяющего должностного лица занесения  необходи-мых сведений в Книгу регистрации инспекторских проверок;     - требовать от проверяющего должностного лица представления норма-тивных правовых актов, имеющих отношение к проверке и ее результатам;     - не выполнять требования должностных лиц по вопросам,  не относя-щимся к предмету проверки;     - получать от проверяющих должностных лиц один экземпляр  докумен-та, отражающего результаты проверки;     - произвести запись о возражениях,  прилагая письменные объясненияи документы, поясняющие мотивы этих возражений;     - обращаться в Государственную комиссию при Правительстве Кыргызс-кой  Республики по развитию предпринимательства с жалобами на необосно-ванные проверки.     16. Субъекты предпринимательства по законному требованию должност-ного лица обязаны: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должностных  лиц  обязательны  для  исполненияпроверяемыми субъектами предпринимательства.                IV. Права и обязанности должностного лица      17. Должностные  лица  при  проверке  субъекта предпринимательстваимеют право:     - требовать  в пределах своей компетенции предоставления необходи-мой документации и другой информации, письменных и устных объяснений повопросам, отраженным в программе проверки, в соответствии с постановле-ниями, инструкциями и другими нормативными требованиями, регламентирую-щими деятельность;     - выдавать предусмотренные законодательством Кыргызской Республикии  обязательные для исполнения предписания об устранении выявленных на-рушений;     - налагать  в предусмотренных законодательством Кыргызской Респуб-лики случаях экономические и штрафные санкции и другие административныевзыскания;     - оказывать практическую помощь проверяемым субъектам предпринима-тельства.     18. Должностные лица обязаны:     - представляться  перед проведением проверки руководителю субъектапредпринимательства (лицу,  его замещающему) или индивидуальному предп-ринимателю;     - предъявлять проверяемым субъектам предпринимательства  необходи-мые документы на право проверки, знакомить их с программой проверки;     - заносить в Книгу регистрации инспекторских проверок факт  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Госсанэпидслужбы напроведение проверки, и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 ре-зультатах проверки.                         V. Обжалование действий                      и решений Госсанэпидслужбы      19. В случае несогласия с результатами проверки,  субъект предпри-нимательства имеет право обжаловать его в установленном законом порядкев вышестоящий государственный орган или в суд.     Решения Госсанэпидслужбы (их должностных лиц), принятые в пределахих полномочий, и не обжалованные предпринимателем в установленные зако-нодательством сроки,  должны исполняться им в установленном законом по-рядке.     При неисполнении субъектом  предпринимательства  решения  Госсанэ-пидслужбы (должностного лица),  принятого на основании результатов про-верки,  последний может принять необходимые меры в установленном поряд-ке.     Штрафные санкции,  пени за неисполнение решения начисляются по ис-течении  срока  обжалования  в установленном законодательством порядке.При вынесении окончательного решения вышестоящим государственным  орга-ном,  судом,  признавшим  решение  законным и действительным,  штрафныесанкции, пени начисляются со дня, указанного в решении вышестоящего го-сударственного органа или суда.     20. Признание вышестоящим государственным органом  или  судом  не-действительным  (полностью  или частично) решения в пользу проверяемоговвиду его несоответствия законодательству влечет  за  собой  возмещениематериального  и  морального ущерба,  нанесенного субъекту предпринима-тельства, в соответствии с законодательством Кыргызской Республики.                    VI. Порядок согласования проверок      21. Госсанэпидслужба представляет в Государственную комиссию  про-екты планов проверок на следующий квартал за 30 дней до окончания теку-щего отчетного периода в электронной и письменной формах, которые в те-чение  6  рабочих дней с момента получения планов согласовываются Госу-дарственной комиссией.     22. В  случае внесения изменений в квартальные планы проверок Гос-санэпидслужба в течение 3 рабочих дней с момента принятия решения долж-на  представить  материалы на согласование в Государственную комиссию иобосновать свое решение.  Государственная комиссия в течение 3  рабочихдней с момента получения материалов принимает решение о согласии или оботказе.  Принятое решение Государственной комиссией направляется в Гос-санэпидслужбу.     23. Внеплановые проверки согласовываются с Государственной  комис-сией, которая выдает согласие или отказ на внеплановые проверки в пись-менном виде на следующий день после поступления  письменного  обращения(заявления).     24. Для проведения согласования проверок Государственной  комиссиипредставляются следующие данные:     - наименование органа, проводящего проверку;     - реквизиты  -  полное  наименование субъекта предпринимательства,его юридический адрес (место осуществления предпринимательской деятель-ности), идентификационный номер налогоплательщика;     - сферу деятельности;     - сроки проведения проверки;     - Ф.И.О. и должность руководителя органа, проводящего проверку.     25. Отчеты  по  результатам проверок субъектов предпринимательствапредставляются вместе с отрывными талонами к направлениям  (предписани-ям), в течение 7-ми рабочих дней после окончания срока проверки в Госу-дарственную комиссию.     Ежеквартальные отчеты  вместе  с отрывными талонами к направлениям(предписаниям) представляются в Государственную комиссию не позднее  15числа месяца, следующего за отчетным кварталом.              VII. Книга регистрации инспекторских проверок       26. Проверка  фиксируется в Книге регистрации инспекторских прове-рок (далее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27. Книга  проверок  субъектов предпринимательства является офици-альным документом для регистрации проверок и ведется субъектом предпри-нимательства  в течение всего времени осуществления предпринимательскойдеятельности.     Листы книг проверок прошнуровываются и скрепляются печатью субъек-та предпринимательства. Книга проверок хранится у субъекта предпринима-тельства. В книге проверок должны быть зафиксированы все виды проверок,основания для их проведения, а также данные о должностных лицах, прово-дящих проверку.     Отсутствие книги проверок у субъекта предпринимательства не  явля-ется основанием для отказа в проведении проверки.     Запрещается изъятие книг проверок у субъектов предпринимательства.     Каждое отдельное  структурное  подразделение проверяемого субъектапредпринимательства может иметь книгу проверок.         VIII. Ответственность государственного контролирующего               органа за нарушение настоящего Положения      28. Государственная  комиссия  за  нарушение  настоящего Положенияимеет право давать государственному контролирующему органу обязательныедля исполнения предписания о прекращении нарушений и устранении их пос-ледствий.     29. Должностные  лица Госсанэпидслужбы за нарушение настоящего По-ложения несут ответственность в соответствии с  законодательством  Кыр-гызской Республики.                                                             Приложение 1           Согласована                               Утверждена   Государственная комиссия                    приказом Министерства       при Правительстве                          здравоохранения     Кыргызской Республики                     Кыргызской Республикипо развитию предпринимательства            от 8 августа 2002 года № 331     от 22 июля 2002 года                                КРАТНОСТЬ               плановых проверок деятельности субъектов             предпринимательства, осуществляемых органами                    и учреждениями Государственного           санитарно-эпидемиологического надзора республики -----------------------------------------------------------------------|  №  |  Наименование объектов |Количество|        Примечание         ||     |                        |посещений |                           ||     |                        |  в год   |                           ||-----|------------------------|----------|---------------------------||1    |Предупредительный       |1 раз     |Лабораторные исследования  ||     |санитарный надзор       |          |проводятся при сдаче       ||     |                        |          |объекта или по заявлениям  ||-----|------------------------|----------|---------------------------||2    |Текущий санитарный      |          |Отбор проб на лабораторное ||     |надзор:                 |          |исследование проводится    ||     |                        |          |согласно утвержденных      ||     |                        |          |графиков Госсанэпидслужбы и||     |                        |          |по заявкам субъектов       ||     |                        |          |предпринимательства        ||-----|------------------------|----------|---------------------------||2.1  |Коммунальные объекты:   |1 раз     |                           ||2.1.1|водопроводы             |1 раз     |Отбор проб на лабораторное ||     |                        |          |исследование питьевой воды ||     |                        |          |проводится ежемесячно      ||     |                        |          |согласно утвержденных      ||     |                        |          |графиков Госсанэпидслужбы  ||-----|------------------------|----------|---------------------------||2.1.2|санатории, учреждения   |1 раз     |Проверяется 1 раз в период ||     |отдыха                  |          |подготовки к сезону, а     ||     |                        |          |также в сезон согласно     ||     |                        |          |выданного предписания      ||-----|------------------------|----------|---------------------------||2.2  |Объекты торговли,       |1 раз     |Эпидзначимые объекты       ||     |рынки                   |          |проверяются 2 раза в год   ||-----|------------------------|----------|---------------------------||2.3  |Детские и подростковые  |1 раз     |Пищевые объекты при школах,||     |учреждения              |          |ДДУ проверяются 2 раза в   ||     |                        |          |год                        ||-----|------------------------|----------|---------------------------||2.4  |Пищевые объекты         |1 раз     |Эпидзначимые пищевые       ||     |                        |          |объекты проверяются 2 раза ||     |                        |          |в год                      ||-----|------------------------|----------|---------------------------||2.5  |Промышленные предприятия|1 раз     |Эпидзначимые объекты       ||     |                        |          |проверяются 2 раза в год   ||-----|------------------------|----------|---------------------------||2.6  |Прочие объекты          |1 раз     |Эпидзначимые объекты       ||     |                        |          |проверяются 2 раза в год   |-----------------------------------------------------------------------     Примечание: Эпидзначимыми объектами являются - объекты,  продукцияили  деятельность которых при неблагоприятных условиях может привести кмассовым пищевым отравлениям, интоксикациям, распространению инфекцион-ных, паразитарных заболеваний (эпидемических вспышек).     К эпидзначимым объектам относятся:  пищевые  объекты,  выпускающиескоропортящуюся продукцию, мясомолочную продукцию (молзаводы, МТФ, цехапо производству мороженого,  колбасы,  детские молочные кухни),  конди-терские цеха, выпускающие кремовые изделия, детские дошкольные учрежде-ния,  объекты водоснабжения,  а также места массового скопления людей сповышенной опасностью биологического терроризма (вокзалы, станции, рын-ки и др.).                                                             Приложение 2                                                     Утверждено                                           постановлением Правительства                                               Кыргызской Республики                                            от 4 апреля 2002 года № 194                        НАПРАВЛЕНИЕ (предписание)          на проведение проверки субъекта предпринимательства            Код _________ Регистрационный номер № __________      _________________________________________________________ поручает       (наименование государственного контролирующего органа)_______________________________________________________________________                 (Ф.И.О., должность, № удостоверения) проведение ___________________________________________________ проверки                        (вид проверки, ревизии)ИНН ___________________________________________________________________              (наименование проверяемого субъекта, адрес)с целью _______________________________________________________________на основании __________________________________________________________срок проведения _______________________________________________________      Руководитель ____________________ Ф.И.О. _________________________                     (должность)                       (подпись)      М.П.                                     "___" __________ 200__ г.      Согласовано: _____________________________________________________               Государственная комиссия по развитию предпринимательства      Руководитель ____________________ Ф.И.О. _________________________                     (должность)                       (подпись)      М.П.                                     "___" __________ 200__ г.      Примечание: настоящий  документ  остается у проверяемого субъекта,как официальный документ подтверждающий факт проведения проверки. _______________________________________________________________________                             линия отреза               ОТРЫВНОЙ ТАЛОН К НАПРАВЛЕНИЮ (предписание)      Код _______ Регистрационный номер № _____ "___" _________ 200__ г.      Проверка _________________________________________________________                        (вид проверки, ревизии)произведена ___________________________________________________________                 (Государственный контролирующий орган)_______________________________________________________________________                 (Ф.И.О., должность, № удостоверения)_______________________________________________________________________              (наименование проверяемого субъекта, адрес)_________________________________ ИНН _________________________________срок проведения с "___" ________________  по "___" ___________ 200__ г.     Выявлено следующее: _____________________________________________________________________________________________________________________ (описание нарушения со ссылкой на пункты, статьи, нормы правого акта)     Результаты проверки: ____________________________________________________________________________________________________________________                         выписаны (составлены)_______________________________________________________________________                (акты, предписания, протоколы, справки)      ______________________________       Ф.И.О. ______________________      (подпись проверяющего, дата)      Примечание: отрывной талон возвращается  Государственной  комиссиипри Правительстве Кыргызской Республики по развитию предпринимательствав течение 7-ми рабочих дней после окончания срока проверки. _______________________________________________________________________                             линия отреза                      ОТРЫВНОЙ ТАЛОН К НАПРАВЛЕНИЮ                        (предписание) № _______      Руководитель (представитель)  проверяемого  субъекта  предпринима-тельства ______________________________________________________________                           (Ф.И.О., телефон)     Замечания и предложения по проведенной проверке: ________________________________________________________________________________________     Фактический срок проведения проверки с "___" ____________ по "___"_________________ 200__ г.      ______________________________       Ф.И.О. ______________________      (подпись проверяемого,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aqd9yexxqg1umxghcro">
      <w:r>
        <w:rPr>
          <w:rFonts w:ascii="Arial" w:cs="Arial" w:eastAsia="Arial" w:hAnsi="Arial"/>
          <w:color w:val="132D3F"/>
          <w:sz w:val="16"/>
          <w:szCs w:val="16"/>
          <w:u w:val="single"/>
        </w:rPr>
        <w:t xml:space="preserve">dalil.kg/document/31603</w:t>
      </w:r>
    </w:hyperlink>
  </w:p>
  <w:p>
    <w:pPr>
      <w:spacing w:after="0" w:before="40"/>
      <w:jc w:val="center"/>
    </w:pPr>
    <w:hyperlink w:history="1" r:id="rIdvjfxdegchn-hcsnhiax4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t5kq3ssfzqtzxrkrvx" Type="http://schemas.openxmlformats.org/officeDocument/2006/relationships/hyperlink" Target="https://dalil.kg/document/58694" TargetMode="External"/><Relationship Id="rId-6dq9i1evihxxpklehdie" Type="http://schemas.openxmlformats.org/officeDocument/2006/relationships/hyperlink" Target="https://dalil.kg/document/31570" TargetMode="External"/><Relationship Id="rIdoytnd3thu5tx3yryfakay" Type="http://schemas.openxmlformats.org/officeDocument/2006/relationships/hyperlink" Target="https://dalil.kg/document/467" TargetMode="External"/><Relationship Id="rIdwtzsfjq1ne--qdzgwlp4r" Type="http://schemas.openxmlformats.org/officeDocument/2006/relationships/hyperlink" Target="https://dalil.kg/document/7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aqd9yexxqg1umxghcro" Type="http://schemas.openxmlformats.org/officeDocument/2006/relationships/hyperlink" Target="https://dalil.kg/document/31603" TargetMode="External"/><Relationship Id="rIdvjfxdegchn-hcsnhiax4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2026-10-01T12:38:38.660Z</dcterms:created>
  <dcterms:modified xsi:type="dcterms:W3CDTF">2026-10-01T12:38:38.660Z</dcterms:modified>
</cp:coreProperties>
</file>

<file path=docProps/custom.xml><?xml version="1.0" encoding="utf-8"?>
<Properties xmlns="http://schemas.openxmlformats.org/officeDocument/2006/custom-properties" xmlns:vt="http://schemas.openxmlformats.org/officeDocument/2006/docPropsVTypes"/>
</file>