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bcci_xwbsvqdbimhqode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Республикиот 9 сентября 2002 года. Регистрационный номер 126-02 г.Бишкекот 23 августа 2002 года № 99                    ПРИКАЗ ГОСУДАРСТВЕННОГО АГЕНТСТВА              ПО РЕГИСТРАЦИИ ПРАВ НА НЕДВИЖИМОЕ ИМУЩЕСТВА                ПРИ ПРАВИТЕЛЬСТВЕ КЫРГЫЗСКОЙ РЕСПУБЛИКИ                Об утверждении Порядка закрепления права         собственности на принимаемые сельскими общественными           объединениями потребителей питьевой воды (СООППВ)                    систем сельского водоснабжения      В целях исполнения </w:t>
      </w:r>
      <w:hyperlink w:history="1" r:id="rIdhd40kuho8lovq0pz6k32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 828 от 28 декабря 2001 года "О передаче систем сельского водос-набжения (кроме районных центров) в собственность сельским общественнымобъединениям  потребителей питьевой воды и их последующей эксплуатации"приказываю:     1) Утвердить  </w:t>
      </w:r>
      <w:hyperlink w:history="1" r:id="rIdext9cp32acskhxtgqoaxl">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закрепления права собственности на принимаемые 
сельскими общественными объединениями  потребителей  питьевой  воды (СООППВ)
 систем сельского водоснабжения (приложение 1).     2) Руководителю Аппарата Химамову С.А. принять необходимые меры подоведению  настоящего приказа до сведения местных регистрационных орга-нов.     3) Признать  утратившим силу приказ Госрегистра Кыргызской Респуб-лики № 87 от 16 июля 2002 года "Об утверждении Порядка закрепления пра-ва  собственности  на принимаемые сельскими общественными объединениямипотребителей питьевой воды (СООППВ) системы сельского водоснабжения".     4) Контроль за исполнением возложить на Начальника Главного управ-ления по землеустройству и регистрации  прав  на  недвижимое  имуществоЖолдошева А.Ж. и руководителя ОРП Чимканаева Н.А.      Директор Государственного агентства     по регистрации прав на недвижимое имущество     при Правительстве Кыргызской Республики           Т.Омуралиев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qrwigymow02oa_h0jl6t">
      <w:r>
        <w:rPr>
          <w:rFonts w:ascii="Arial" w:cs="Arial" w:eastAsia="Arial" w:hAnsi="Arial"/>
          <w:color w:val="132D3F"/>
          <w:sz w:val="16"/>
          <w:szCs w:val="16"/>
          <w:u w:val="single"/>
        </w:rPr>
        <w:t xml:space="preserve">dalil.kg/document/31608</w:t>
      </w:r>
    </w:hyperlink>
  </w:p>
  <w:p>
    <w:pPr>
      <w:spacing w:after="0" w:before="40"/>
      <w:jc w:val="center"/>
    </w:pPr>
    <w:hyperlink w:history="1" r:id="rIdcgidkcro2nft6zqob2on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cci_xwbsvqdbimhqodeu" Type="http://schemas.openxmlformats.org/officeDocument/2006/relationships/hyperlink" Target="https://dalil.kg/document/202591" TargetMode="External"/><Relationship Id="rIdhd40kuho8lovq0pz6k32x" Type="http://schemas.openxmlformats.org/officeDocument/2006/relationships/hyperlink" Target="https://dalil.kg/document/53063" TargetMode="External"/><Relationship Id="rIdext9cp32acskhxtgqoaxl" Type="http://schemas.openxmlformats.org/officeDocument/2006/relationships/hyperlink" Target="https://dalil.kg/document/3160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qrwigymow02oa_h0jl6t" Type="http://schemas.openxmlformats.org/officeDocument/2006/relationships/hyperlink" Target="https://dalil.kg/document/31608" TargetMode="External"/><Relationship Id="rIdcgidkcro2nft6zqob2on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2026-10-01T13:04:57.433Z</dcterms:created>
  <dcterms:modified xsi:type="dcterms:W3CDTF">2026-10-01T13:04:57.433Z</dcterms:modified>
</cp:coreProperties>
</file>

<file path=docProps/custom.xml><?xml version="1.0" encoding="utf-8"?>
<Properties xmlns="http://schemas.openxmlformats.org/officeDocument/2006/custom-properties" xmlns:vt="http://schemas.openxmlformats.org/officeDocument/2006/docPropsVTypes"/>
</file>