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_ay8ljgmzxb3ohebcv_y0">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Республики26 ноября 2002 года. Регистрационный номер 148-02 г.Бишкекот 21 ноября 2002 года № 175/484            ПРИКАЗ МИНИСТЕРСТВА ЮСТИЦИИ КЫРГЫЗСКОЙ РЕСПУБЛИКИ         И МИНИСТЕРСТВА ЗДРАВООХРАНЕНИЯ КЫРГЫЗСКОЙ РЕСПУБЛИКИ            О порядке представления осужденных к освобождению                   от отбывания наказания по болезни      Согласно статьи 71 п.1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Республики,статьи 145 п.6 Уголовно-исправительного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истатьи 363 Уголовно-процессуального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"Обосвобождении  от наказания в связи с тяжелой болезнью",  а также статьи362 п.1 Уголовно-процессуального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"Об отс-рочке исполнения приговора в связи с тяжелой болезнью" приказываем:     1. Объявить для руководства утвержденный Министерством здравоохра-нения Кыргызской Республики</w:t>
      </w:r>
    </w:p>
    <w:p>
      <w:r>
        <w:rPr>
          <w:rFonts w:ascii="Arial" w:cs="Arial" w:eastAsia="Arial" w:hAnsi="Arial"/>
          <w:sz w:val="24"/>
          <w:szCs w:val="24"/>
        </w:rPr>
        <w:t xml:space="preserve">Перечень</w:t>
      </w:r>
    </w:p>
    <w:p>
      <w:r>
        <w:rPr>
          <w:rFonts w:ascii="Arial" w:cs="Arial" w:eastAsia="Arial" w:hAnsi="Arial"/>
          <w:sz w:val="24"/>
          <w:szCs w:val="24"/>
        </w:rPr>
        <w:t xml:space="preserve">заболеваний, являющийся основаниемдля представления осужденных  к  освобождению  от  отбывания  наказания(приложение 1).     2. Утвердить</w:t>
      </w:r>
    </w:p>
    <w:p>
      <w:r>
        <w:rPr>
          <w:rFonts w:ascii="Arial" w:cs="Arial" w:eastAsia="Arial" w:hAnsi="Arial"/>
          <w:sz w:val="24"/>
          <w:szCs w:val="24"/>
        </w:rPr>
        <w:t xml:space="preserve">Порядок</w:t>
      </w:r>
    </w:p>
    <w:p>
      <w:r>
        <w:rPr>
          <w:rFonts w:ascii="Arial" w:cs="Arial" w:eastAsia="Arial" w:hAnsi="Arial"/>
          <w:sz w:val="24"/>
          <w:szCs w:val="24"/>
        </w:rPr>
        <w:t xml:space="preserve">медицинского освидетельствования осужденных клишению свободы,  страдающих тяжелыми заболеваниями, и их представленияк освобождению от дальнейшего отбывания наказания (приложение 2).     3. Контроль  за исполнением настоящего приказа возложить на замес-тителя министра здравоохранения Кыргызской Республики  Аалиева  Г.К.  изаместителя министра юстиции Кыргызской Республики Айтбаева Т.С.      Министр юстиции                            Министр здравоохранения     Кыргызской Республики                      Кыргызской Республики             Д.И.Нарымбаев                                  М.М.Мамытов  @1          Утверждаю                              Приложение 1Зам. министра здравоохранения           к приказу Министерства юстиции    Кыргызской Республики                    Кыргызской Республики                   Г.К.Аалиев           и Министерства здравоохранения                                             Кыргызской Республики                                       от 21 ноября 2002 года № 175/484                                ПЕРЕЧЕНЬ         заболеваний, являющихся основанием для представления           осужденных к освобождению от отбывания наказания                              1. Туберкулез      1.1. Прогрессирующий  фиброзно-кавернозный  туберкулез  легких илихроническая тотальная эмпиема плевры с бронхиальным свищом с  явлениямилегочно-сердечной недостаточности II-III степени.     1.2. Прогрессирующий инфильтративный туберкулез легких  (казеознаяпневмония)  с явлениями легочно-сердечной недостаточности II-III степе-ни.     1.3. Диссеминированный туберкулез легких с прогрессирующим течени-ем после завершения основного курса стационарного лечения  при  отсутс-твии  положительной динамики туберкулезного процесса в легких (сохране-ние клинико-рентгенологических изменений и  симптомов  интоксикации)  сналичием признаков легочно-сердечной недостаточности II-III степени.     1.4. Прогрессирующие формы туберкулеза в единственном легком.     1.5. Неблагоприятное,  взаимоотягощающее сочетание одно или двухс-торонних деструктивных прогрессирующих форм туберкулеза легких с неспе-цифическими заболеваниями:     - болезни сердца с недостаточностью кровообращения II-III ст.;     - гипертоническая болезнь III ст.;     - хронические неспецифические болезни органов дыхания  (бронхиаль-ная  астма  с частыми приступами,  астматическим статусом,  хроническийбронхит с  частыми  обострениями,  дыхательная  недостаточность  II-IIIст.);     - активный гепатит, цирроз печени в стадии декомпенсации;     - язвенная  болезнь желудка и 12 перстной кишки с частыми обостре-ниями (нарушением проходимости, кровотечением, пенетрацией);     - заболевания почек с хронической почечной недостаточностью в тер-минальной стадии;     - сахарный диабет, инсулинозависимый тип, тяжелое течение.     1.6. Прогрессирующий деструктивный туберкулез позвоночника крупныхкостей и суставов,  осложненный амилоидозом внутренних органов, двусто-ронний кавернозный туберкулез почек,  осложненный специфическим процес-сом мочевыводящих путей и развитием хронической почечной недостаточнос-ти в терминальной стадии,  сопровождающийся полной  и  стойкой  утратойтрудоспособности.     1.7. Формы активного туберкулеза подлежащие хирургическому лечению(как  единственному методу) в условиях специализированных противотубер-кулезных учреждений.                           2. Новообразования      2.1. Все злокачественные новообразования IV стадии по  международ-ной классификации ТМ.     Клинический диагноз,  как правило,  подтверждается гистологическимисследованием;  при  невозможности взятия биопсии клинико-лабораторнымиисследованиями и консультацией специалиста системы здравоохранения.     2.2. Злокачественные  новообразования лимфатической и кроветворнойтканей. Миелопролиферативные опухоли:     2.2.1. Острый лейкоз (все формы).     2.2.2. Хронический миелолейкоз с нарастающей  кахексией,  анемией,спленомегалией, геморрагическим синдромом.     2.2.3. Хронический эритромиелоз, терминальная стадия.     2.2.4. Эритремия, осложненная кровоизлияниями или тромбозами сосу-дов головного мозга.     2.2.5. Хронический лимфолейкоз, осложненный анемией, тромбоцитопе-нией и непрерывно рецидивирующими инфекциями.     2.2.6. Хронический моноцитарный лейкоз, терминальная стадия с ане-мией и геморрагическим синдромом.     2.2.7. Множественная миелома с остеодеструктивными процессами (па-тологические переломы позвоночника и костей нижних конечностей).     2.2.8. Лимфогранулематоз,  IV стадия с диффузным поражением одногоили более экстралимфатических органов,  с поражением лимфатических  уз-лов.                     3. Болезни эндокринной системы      3.1. Сахарный диабет, инсулинозависимый тип, тяжелое течение с на-личием выраженных макроангиопатии,  ретинопатии, полинейропатии, нефро-ангиосклероза, хронической почечной недостаточности.     3.2. Синдром Иценко-Кушинга с резко выраженными осложнениями:  па-тологические переломы трубчатых костей или позвоночника,  атрофия мышц;кардиомиопатия с недостаточностью кровообращения III степени; нарушениямозгового кровообращения с глубокими стойкими двигательными нарушениямидвух или более конечностей.     3.3. Гипофизарная недостаточность (болезнь Симмондса) в стадии ка-хексии.                       4. Психические расстройства      4.1. Шизофренические психозы:  непрерывные (простая; гебефреничес-кая; кататоническая; параноидная) и приступообразнопрогредиентные формыс неблагоприятным течением.     4.2. Маникально-депрессивный  психоз циркулярного типа с часто че-редующимися маниакальными и депрессивными фазами, со смешанным психоти-ческим состоянием, непрерывным течением.     4.3. Психотические нарушения  вследствие  органического  пораженияголовного мозга:     4.3.1. Все формы синильной деменции (простой тип  с  галлюцинатор-но-бредовыми расстройствами,  ранний пресинильный вариант синильной де-менции,  деменция в результате очаговой атрофии головного мозга при бо-лезни Альцгеймера, при болезни Пика).     4.3.2. Атеросклеротическое слабоумие (без психоза с депрессией,  сгаллюцинаторно-бредовыми  расстройствами  с явлениями острой спутаннос-ти).     4.3.3. Корсаковский психоз (алкогольный, вследствие сифилиса мозгаили травмы).     4.3.4. Органическое слабоумие (вследствие энцефалита, менингоэнце-фалита, сифилиса мозга, травмы головного мозга).     4.4. Затяжные  реактивные психозы с прогредиентами течением с вов-лечением соматического звена,  принимающие характер хронического душев-ного заболевания.     4.5. Хронические психозы разной этиологии:     4.5.1. Симптоматический психоз,  обусловленный системной инфекциейс прогредиентным либо рецидивирующим течением.     4.5.2. Интоксикационный  психоз затяжной либо рецидивирующий с на-растающими необратимыми изменениями психики.     4.5.3. Другие пролонгированные психозы вследствие соматических за-болеваний со стойкой психотической симптоматикой.     4.6. Эпилепсия:     4.6.1. Эпилептический психоз с затяжным течением,  принимающий ха-рактер хронического с неэффективностью проводимого лечения.     4.6.2. С генерализацией и усложнением пароксизмальных  расстройствс выраженными и нарастающими изменениями психики.     4.6.3. Эпилептическое слабоумие.     4.7. Расстройства  личности (психопатии):  патологическое развитиеличности с паранойяльными или параноидным бредообразованиями  на  соот-ветствующей конституционной основе (паранойяльная психопатия), на почведругих типологических вариантов психопатий.               5. Болезни нервной системы и органов чувств      5.1. Сосудистые заболевания головного и спинного  мозга:  эмболии,геморрагическое  ишемическое  или  смешанное острое нарушение мозговогокровообращения,  хроническая сосудистая энцефалопатия III стадии,  пер-вичные  (нетравматические) субарахноидальные кровоизлияния при установ-ленном диагнозе с выраженными стойкими  явлениями  очагового  поражениямозга (геми-,  параплегии; глубокие геми-, парапарезы, нарушение ориен-тировки в пространстве и времени, акинетико-ригидный синдром).     5.2. Инфекционные  демиелинизирующие заболевания центральной нерв-ной системы, сопровождающиеся органическим поражением головного и спин-ного  мозга с глубокими стойкими нарушениями функции (тяжелые параличи,глубокие парезы с  распространенными  расстройствами  чувствительности,расстройствами функций тазовых органов, трофическими нарушениями; выра-женный акинетико-ригидный синдром) и прогрессирующий течением процесса:     5.2.1. Менингиты вторичные гнойные.     5.2.2. Абсцессы головного мозга.     5.2.3. Спинальные  эпидуральные абсцессы и гранулемы нетуберкулез-ной этиологии.     5.2.4. Нейросифилис.     5.2.5. Поражение нервной системы при туберкулезе.     5.2.6. Рассеянный склероз.     5.2.7. Лейкоэнцефалит Шильдера.     5.3. Травматические  заболевания центральной нервной системы с вы-раженными стойкими явлениями очагового поражения мозга (геми-, парапле-гии, глубокие геми-, парапарезы);     5.4. Заболевания с быстро прогрессирующими  течением,  выраженнымистойкими расстройствами двигательных, чувствительных и вегетативно-тро-фических функций и неэффективностью проводимого лечения:     5.4.1. Опухоли головного мозга.     5.4.2. Краниоспинальные опухоли.     5.4.3. Опухоли спинного мозга.     5.4.4. Сирингобульбия.     5.4.5. Гепатоцеребральная дистрофия (гепатолентикулярная дегенера-ция; болезнь Вильсона-Коновалова).     5.4.6. Спиноцеребеллярные атаксии.     5.4.7. Боковой амиотрофический склероз.     5.4.8. Миастения.     5.5. Полная слепота, а также такое состояние, когда на почве стой-ких  патологических изменений острота зрения в лучше,  видящем глазу непревышает 0,03 и не может быть коррегирована или поле зрения глаз  кон-центрически сужено до 10%.                    6. Болезни органов кровообращения      6.1. Болезни сердца с недостаточностью кровообращения III ст.:     6.1.1. Констриктивный перикардит, не подлежащий хирургическому ле-чению.     6.1.2. Приобретенные или врожденные пороки сердца при наличии кар-диомегалии или недостаточности кровообращения III ст.     6.1.3. Бактериальный эндокардит.     6.1.4. Кардиомиопатия (рестриктивная,  дилятационная,  гипертрофи-ческая обструктивная).     6.1.5. Миокардический  кардиосклероз при наличии увеличения полос-тей сердца:  левого желудочка более 6 см,  левого предсердия более 4 см(по эхокардиографическим данным), а также при наличии сложных нарушенийритма сердца и проводимости, не поддающихся антиаритмической терапии.     6.1.6. Кшемическая болезнь сердца, нестабильная стенокардия по ти-пу Принцметала, стенокардия IV функциональный класс.     6.2. Ишемическая болезнь сердца, инфаркт миокарда крупноочаговый срецидивирующим течением и при наличии осложнений (хроническая аневризмасердца,  стойкие  сложные нарушения ритма и проводимости) с недостаточ-ностью кровообращения II-III стадии.     6.3. Гипертоническая  болезнь  III стадии с признаками гипертрофиилевого желудочка и поражением органов мишеней (сердца, почек, головногомозга).     6.4. Болезни артерий с поражением магистральных сосудов  не  менеедвух конечностей в гангренозно-некротической стадии:     6.4.1. Облитерирующий эндартерит.     6.4.2. Облитерирующий атеросклероз.                       7. Болезни органов дыхания      Хронические неспецифические  заболевания  легких с диффузным пнев-москлерозом,  эмфиземой легких,  хроническим легочным сердцем с  стадиидекомпенсации,  дыхательной недостаточностью III степени, сердечной не-достаточностью II-III степени или хронической почечной недостаточностьюв терминальной стадии:     7.1. Хронический обструктивный бронхит.     7.2. Бронхиальная астма.     7.3. Бронхоэктатическая болезнь.     7.4. Абсцесс легкого.     7.5. Эмпиема плевры.     7.6. Пневмокониозы различной этиологии.     7.7. Идиопатический фиброзирующий альвеолит.     7.8. Саркоидоз.     7.9. Эмфизема первичная.                     8. Болезни органов пищеварения      8.1. Заболевания кишечника и других органов пищеварения с выражен-ным синдромом нарушения всасывания в стадии кахексии.     8.2. Циррозы печени различной этиологии в стадии  декомпенсации  сгиерспленизмом,  портальной гипертензией,  печеночно-клеточной недоста-точностью.                            9. Болезни почек      С хронической почечной недостаточностью в терминальной стадии:     9.1. Хронический гломерулонефрит.     9.2. Хронический пиелонефрит.     9.3. Гидронефроз.     9.4. Кистозная болезнь почек.                   10. Болезни костно-мышечной системы                        и соединительной ткани      С неуклонно 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 или стойкого очагового пораже-ния центральной нервной системы (геми-, параплегии, геми-, парапарезы),или генерализованного поражения поперечной мускулатуры с дисфагией, ди-зартрией:     10.1. Ревматоидный артрит.     10.2. Геморрагический васкулит.     10.3. Анкилозирующий спондилоартрит (болезнь Бехтерева).     10.4. Системная красная волчанка.     10.5. Дерматомиозит.     10.6. Узелковый периартерит.     10.7. Системная склеродермия.                           11. Болезни обмена      Подагра с  подагрической нефропатией и хронической почечной недос-таточностью в терминальной стадии.                        12. Анатомические дефекты      Вследствие заболевания или травмы во время последнего срока  отбы-вания  наказания:  высокая ампутация верхних или нижних конечностей,  атакже сочетание высоких ампутаций одной верхней и одной  нижней  конеч-ностей.                 13. Больные с синдромом приобретенного                         иммунодефицита (СПИД)      В периоде стойких клинических проявлений при  развитии  состояний,обусловленных  саркомой  Капоши,  поражением органов дыхания,  желудоч-но-кишечного тракта, нервной системы или других органов и систем.      Начальник ГУОМПиЛ МЗ КР             Начальник Медотдела ГУИН МЮ КР               Мадыбаев М.Ж.                               Муратов А.Э.</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cxglufifixogqldpnbf">
      <w:r>
        <w:rPr>
          <w:rFonts w:ascii="Arial" w:cs="Arial" w:eastAsia="Arial" w:hAnsi="Arial"/>
          <w:color w:val="132D3F"/>
          <w:sz w:val="16"/>
          <w:szCs w:val="16"/>
          <w:u w:val="single"/>
        </w:rPr>
        <w:t xml:space="preserve">dalil.kg/document/31640</w:t>
      </w:r>
    </w:hyperlink>
  </w:p>
  <w:p>
    <w:pPr>
      <w:spacing w:after="0" w:before="40"/>
      <w:jc w:val="center"/>
    </w:pPr>
    <w:hyperlink w:history="1" r:id="rId5uddv4cuddbcjf9h_f6-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ay8ljgmzxb3ohebcv_y0"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cxglufifixogqldpnbf" Type="http://schemas.openxmlformats.org/officeDocument/2006/relationships/hyperlink" Target="https://dalil.kg/document/31640" TargetMode="External"/><Relationship Id="rId5uddv4cuddbcjf9h_f6-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2026-10-01T15:19:34.156Z</dcterms:created>
  <dcterms:modified xsi:type="dcterms:W3CDTF">2026-10-01T15:19:34.156Z</dcterms:modified>
</cp:coreProperties>
</file>

<file path=docProps/custom.xml><?xml version="1.0" encoding="utf-8"?>
<Properties xmlns="http://schemas.openxmlformats.org/officeDocument/2006/custom-properties" xmlns:vt="http://schemas.openxmlformats.org/officeDocument/2006/docPropsVTypes"/>
</file>