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hojfejdtfpxawdk3qjj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Республики5 декабря 2002 года. Регистрационный номер 152-02 г.Бишкекот 19 ноября 2002 года № 474         ПРИКАЗ МИНИСТЕРСТВА ЗДРАВООХРАНЕНИЯ КЫРГЫЗСКОЙ РЕСПУБЛИКИ       Об утверждении "Инструкции о порядке признания документов,          подтверждающих безопасность продукции медицинского             назначения, подлежащей обязательному контролю                  при ввозе в Кыргызскую Республику"      В целях реализации постановлений Правительства Кыргызской  Респуб-лики от </w:t>
      </w:r>
      <w:hyperlink w:history="1" r:id="rIdaqbaaiuprfouzjc2idh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23.04.2002 г.  № 242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</w:t>
      </w:r>
      <w:hyperlink w:history="1" r:id="rIdsr6ayyolzu-jdntihv4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признания докумен-тов,  подтверждающих безопасность продукции,  подлежащей  обязательномуконтролю  при ввозе в Кыргызскую Республику" и от </w:t>
      </w:r>
      <w:hyperlink w:history="1" r:id="rIdvff4ktpriybgynyg9dx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19.09.2002 года № 632</w:t>
        </w:r>
      </w:hyperlink>
      <w:r>
        <w:rPr>
          <w:rFonts w:ascii="Arial" w:cs="Arial" w:eastAsia="Arial" w:hAnsi="Arial"/>
          <w:sz w:val="24"/>
          <w:szCs w:val="24"/>
        </w:rPr>
        <w:t xml:space="preserve">"Об упрощении процедуры контроля продукции, ввозимой на территории Кыр-гызской Республики, по показателям безопасности" приказываю:     1. Утвердить "</w:t>
      </w:r>
      <w:hyperlink w:history="1" r:id="rIdj6oimyohcimxl1e67bi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признании документов, подтверж-дающих безопасность продукции медицинского назначения,  подлежащей обя-зательному контролю при ввозе в Кыргызскую Республику".     2. Директору Департамента лекарственного обеспечения и медицинскойтехники (Уркунбаев Ш.Д.) обеспечить оценку соответствия продукции меди-цинского  назначения установленным требованиям в соответствии с утверж-денной Инструкцией.     3. Контроль за исполнением настоящего приказа возложить на Первогозаместителя министра Мейманалиева Т.С.      Министр здравоохранения     Кыргызской Республики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xqg-8s1tkvda2rvev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dalil.kg/document/31646</w:t>
      </w:r>
    </w:hyperlink>
  </w:p>
  <w:p>
    <w:pPr>
      <w:spacing w:after="0" w:before="40"/>
      <w:jc w:val="center"/>
    </w:pPr>
    <w:hyperlink w:history="1" r:id="rIdnqtd8hlcs7tm6y_mozl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jfejdtfpxawdk3qjjtp" Type="http://schemas.openxmlformats.org/officeDocument/2006/relationships/hyperlink" Target="https://dalil.kg/document/202591" TargetMode="External"/><Relationship Id="rIdaqbaaiuprfouzjc2idhsb" Type="http://schemas.openxmlformats.org/officeDocument/2006/relationships/hyperlink" Target="https://dalil.kg/document/53379" TargetMode="External"/><Relationship Id="rIdsr6ayyolzu-jdntihv4qo" Type="http://schemas.openxmlformats.org/officeDocument/2006/relationships/hyperlink" Target="https://dalil.kg/document/53380" TargetMode="External"/><Relationship Id="rIdvff4ktpriybgynyg9dxcy" Type="http://schemas.openxmlformats.org/officeDocument/2006/relationships/hyperlink" Target="https://dalil.kg/document/53830" TargetMode="External"/><Relationship Id="rIdj6oimyohcimxl1e67bigr" Type="http://schemas.openxmlformats.org/officeDocument/2006/relationships/hyperlink" Target="https://dalil.kg/document/316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xqg-8s1tkvda2rvevdk" Type="http://schemas.openxmlformats.org/officeDocument/2006/relationships/hyperlink" Target="https://dalil.kg/document/31646" TargetMode="External"/><Relationship Id="rIdnqtd8hlcs7tm6y_mozl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2026-10-01T15:05:23.224Z</dcterms:created>
  <dcterms:modified xsi:type="dcterms:W3CDTF">2026-10-01T15:05:23.224Z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