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3xvnbrpum81jprxjdb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декабря 2002 года. Регистрационный номер 159-02 г.Бишкекот 18 ноября 2002 года № 663/1               ПРИКАЗ МИНИСТЕРСТВА ОБРАЗОВАНИЯ И КУЛЬТУРЫ                         КЫРГЫЗСКОЙ РЕСПУБЛИКИ              О внесении изменений и дополнений в Положение                о Республиканской олимпиаде школьников      В соответствии с </w:t>
      </w:r>
      <w:hyperlink w:history="1" r:id="rIdiq_ucidwbdnoacevgia4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образовании"(ст.3, абзац 12) решением Большого Педагогического совета от 27 августа2002 года,  на основании приказа Министерства образования и культуры "Опроведении Республиканской олимпиады школьников в 2002-2003 учебном го-ду" от 21 октября 2002 года № 602/1 приказываю:     1. Внести  в </w:t>
      </w:r>
      <w:hyperlink w:history="1" r:id="rIdq7f7yp0cazqzz70zf3s7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олимпиаде школьников (ут-вержденное </w:t>
      </w:r>
      <w:hyperlink w:history="1" r:id="rIdqebylx6wektjsbtojovd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МОиК от 30 ноября 2001 года,  № 556/1 и зарегистри-рованное в Министерстве юстиции 20 декабря 2001 года, № 212-01) следую-щие изменения и дополнения:     - в  пункте 2.1 слова:  "(ноябрь-декабрь),  (январь),  (февраль) и(март-май)" заменить словами: "(октябрь-ноябрь)", "(ноябрь)", (декабрь)и (январь)" соответственно;     - в первом абзаце пункта 2.2 слова "декабря" заменить словами "но-ября";     - второе предложение пункта 2.4  изложить  в  следующей  редакции:"Практический тур по информатике проводится с использованием IBM - сов-местимых персональных компьютеров";     - третий абзац пункта 3.1 изложить в следующей редакции:  "К учас-тию в олимпиаде среди школьников указанных классов также могут быть до-пущены  учащиеся любых предшествующих классов,  имеющие соответствующуюподготовку, в пределах общей квоты команды";     - в  пункте  3.4 после слов:  "делается запись" дополнить словами:"осн." (основной курс) или "углуб." (углубленный курс)";     - в четвертом абзаце пункта 3.5 слова: "1 марта" заменить словами:"25 декабря";     - в пункте 4.2:     второй абзац изложить в следующей редакции: "Методические комиссиипо  предметам:  - кроме кыргызского и русского языков,  - разрабатываюттексты теоретических и практических (экспериментальных) заданий на кыр-гызском  и русском (при необходимости - узбекском) языках,  одинаковогосодержания;     - обобщают опыт проведения олимпиад по предметам;     - представляют в вышестоящий оргкомитет олимпиады отчет о проведе-нии олимпиады по предметам";     восьмой абзац изложить в следующей редакции: "Рекомендации по про-ведению III этапа олимпиады республиканские методические комиссии пере-дают в Республиканский Оргкомитет до 25 ноября";     - пункт 5.5 изложить в следующей редакции:  "На письменный и прак-тический (экспериментальный) туры по предмету олимпиады в каждую  ауди-торию  назначаются наблюдатели - сотрудники органов образования,  но неспециалисты по данному и близким  к  нему  предметам.  На  практический(экспериментальный) тур также назначаются (при необходимости) из членовжюри специалисты, ответственные за оборудование. Наблюдатели назначают-ся  для  дежурства по учреждению и сопровождения участников олимпиады втуалетные комнаты";     - в пункт 5.9:     в третьем предложении первого абзаца после  слов:  "в  аудиториях"дополнить словами: "на двух языках";     четвертый абзац изложить в следующей редакции:  "За 30 минут и за-тем  за 5 минут до окончания соревнования наблюдатели напоминают участ-никам олимпиады о том,  сколько времени осталось. После истечения уста-новленного времени участники сдают работы";     - в пункте 5.10 после слов: "какими-либо" дополнить словами "запи-сями,";     - пункт 6.3 изложить в следующей редакции:  "Оценивание практичес-кого  (экспериментального) тура (разговорного - на олимпиаде по языкам)проводится на основании ответов участников, фамилии которых зашифрованыи  представлены под шифром на их персональных бейджах.  Бейджи выдаютсяучастнику олимпиады наблюдателем непосредственно перед входом учащегосяв аудиторию, где проводится практический тур.     Баллы за работу участника олимпиады определяются на заседании  жю-ри, решение принимается коллегиально, нахождением среднего арифметичес-кого для баллов,  выставленных каждым членом жюри,  или по  прохождениитестов (по информатике)";     - в пункте 6.4 после слов:  "работы школьника" дополнить  словами:"обозначенной шифром,";     - пункт 6.5 дополнить новым  предложением  в  следующей  редакции:"После  утверждения  председателем  жюри  баллов за выполненное заданиешифровальщиком проводится дешифровка работ";     - во втором предложении пункта 6.10 после слов:  "по п.2.6" допол-нить словами: "основной курс";     - в пункте 6.13 слова:  "культуры. Особо" заменить словами: "куль-туры соответственно, а другие особо";     - первый абзац пункта 6.14 изложить в следующей редакции: "Победи-тели Республиканской олимпиады школьников, учащиеся 11 класса, занявшиепервые места и получившие дипломы I степени,  могут быть освобождены отвступительных экзаменов в высшие учебные заведения республики и  зачис-лены (на места,  финансируемые из бюджета) на специальности, где профи-лирующий предмет соответствует предмету, указанному в дипломе призера";     - в пункте 8.3 слова:  "утверждаются приказом Министерства образо-вания и культуры Кыргызской Республики по представлению Республиканско-го  бюро"  заменить  словами:  "назначаются Министерством образования икультуры Кыргызской Республики";     - в пункте 8.4 слова "заочную" исключить;     - в пункте 8.5 слова: "и их научных руководителей".     2. Управлению общего среднего,  дошкольного и внешкольного образо-вания:     - довести до сведения органов и учреждений образования изменения идополнения в Положение о Республиканской олимпиаде школьников;     - в  установленном порядке зарегистрировать настоящий приказ в Ми-нистерстве юстиции Кыргызской Республики.     4. Контроль за исполнением настоящего приказа возложить на началь-ника управления общего среднего, дошкольного и внешкольного образованияЧ.Тиленбаева.      Заместитель министра образования     и культуры Кыргызской Республики                  А.Иванников      Согласовано     Начальник управления общего среднего,     дошкольного и внешкольного образования            Ч.Тиленбаев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ht41yfbz5oqhqdeqelu">
      <w:r>
        <w:rPr>
          <w:rFonts w:ascii="Arial" w:cs="Arial" w:eastAsia="Arial" w:hAnsi="Arial"/>
          <w:color w:val="132D3F"/>
          <w:sz w:val="16"/>
          <w:szCs w:val="16"/>
          <w:u w:val="single"/>
        </w:rPr>
        <w:t xml:space="preserve">dalil.kg/document/31658</w:t>
      </w:r>
    </w:hyperlink>
  </w:p>
  <w:p>
    <w:pPr>
      <w:spacing w:after="0" w:before="40"/>
      <w:jc w:val="center"/>
    </w:pPr>
    <w:hyperlink w:history="1" r:id="rIdqpze9epe4hrsq1ul0tv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3xvnbrpum81jprxjdbcq" Type="http://schemas.openxmlformats.org/officeDocument/2006/relationships/hyperlink" Target="https://dalil.kg/document/202591" TargetMode="External"/><Relationship Id="rIdiq_ucidwbdnoacevgia4_" Type="http://schemas.openxmlformats.org/officeDocument/2006/relationships/hyperlink" Target="https://dalil.kg/document/1216" TargetMode="External"/><Relationship Id="rIdq7f7yp0cazqzz70zf3s7m" Type="http://schemas.openxmlformats.org/officeDocument/2006/relationships/hyperlink" Target="https://dalil.kg/document/30163" TargetMode="External"/><Relationship Id="rIdqebylx6wektjsbtojovdg" Type="http://schemas.openxmlformats.org/officeDocument/2006/relationships/hyperlink" Target="https://dalil.kg/document/301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ht41yfbz5oqhqdeqelu" Type="http://schemas.openxmlformats.org/officeDocument/2006/relationships/hyperlink" Target="https://dalil.kg/document/31658" TargetMode="External"/><Relationship Id="rIdqpze9epe4hrsq1ul0tv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2026-10-01T06:25:16.821Z</dcterms:created>
  <dcterms:modified xsi:type="dcterms:W3CDTF">2026-10-01T06:25:16.821Z</dcterms:modified>
</cp:coreProperties>
</file>

<file path=docProps/custom.xml><?xml version="1.0" encoding="utf-8"?>
<Properties xmlns="http://schemas.openxmlformats.org/officeDocument/2006/custom-properties" xmlns:vt="http://schemas.openxmlformats.org/officeDocument/2006/docPropsVTypes"/>
</file>