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hdl-idbku-qzho8qzyp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Республики27 декабря 2002 года. Регистрационный номер 164-02                                                  Утверждена                                       </w:t>
      </w:r>
      <w:hyperlink w:history="1" r:id="rIdlrjzevoe2ye5as5ameum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25 ноября 2002 года № 191-п                               ИНСТРУКЦИЯ                по применению тарифов на электрическую                          и тепловую энергию                 (В редакции </w:t>
      </w:r>
      <w:hyperlink w:history="1" r:id="rId18kacflrijoxghsstdy_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Госагентства             по энергетике КР от 8 июля 2003 года № 129-П)                         Тарифы на электрическую энергию                       1. Сфера применения тарифов      1.1. Согласно  законам Кыргызской Республики </w:t>
      </w:r>
      <w:hyperlink w:history="1" r:id="rIdiaohlnda64bhbz_srdzcn">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и </w:t>
      </w:r>
      <w:hyperlink w:history="1" r:id="rIddy2b5vqw9jqlr1aj-e9f5">
        <w:r>
          <w:rPr>
            <w:rFonts w:ascii="Arial" w:cs="Arial" w:eastAsia="Arial" w:hAnsi="Arial"/>
            <w:color w:val="1D4ED8"/>
            <w:sz w:val="24"/>
            <w:szCs w:val="24"/>
            <w:u w:val="single"/>
          </w:rPr>
          <w:t xml:space="preserve">"Об</w:t>
        </w:r>
      </w:hyperlink>
      <w:hyperlink w:history="1" r:id="rIdtfyddnzo47uzq9_c8rqhf">
        <w:r>
          <w:rPr>
            <w:rFonts w:ascii="Arial" w:cs="Arial" w:eastAsia="Arial" w:hAnsi="Arial"/>
            <w:color w:val="1D4ED8"/>
            <w:sz w:val="24"/>
            <w:szCs w:val="24"/>
            <w:u w:val="single"/>
          </w:rPr>
          <w:t xml:space="preserve">электроэнергетике"</w:t>
        </w:r>
      </w:hyperlink>
      <w:r>
        <w:rPr>
          <w:rFonts w:ascii="Arial" w:cs="Arial" w:eastAsia="Arial" w:hAnsi="Arial"/>
          <w:sz w:val="24"/>
          <w:szCs w:val="24"/>
        </w:rPr>
        <w:t xml:space="preserve"> тарифы на электрическую энергию устанавливаются  Го-сударственным  агентством  по  энергетике  при Правительстве КыргызскойРеспублики (далее ГАЭ).     Тарифы устанавливаются постановлением Исполнительного Совета ГАЭ ираспространяются на электрическую энергию, вырабатываемую электрически-ми станциями на территории Кыргызской Республики. При продаже электроэ-нергии через оптовых Потребителей-перепродавцов для всех категорий суб-потребителей  (конечных  Потребителей) тарифы не должны превышать тари-фов, утвержденных ГАЭ.     1.2. Разделы  постановления Исполнительного Совета ГАЭ по вопросамустановления тарифов на электрическую  энергию  должны  соответствоватьразделам и пунктам настоящей Инструкции,  а также содержать приложения,указывающие перечень потребителей,  к которым применяются  указанные  впостановлениях тарифы.                             2. Виды тарифов      2.1. Одноставочные тарифы      Одноставочный тариф   определяет  стоимость  одного  киловатт-часа(кВтч) отпущенной Потребителю активной электрической энергии.      2.2. Двухставочные тарифы      2.2.1. Двухставочный тариф определяет стоимость  одного  киловатта(кВт) заявленной Потребителем наибольшей мощности, участвующей в макси-муме нагрузки энергосистемы и стоимости за 1кВт.ч потребленной активнойэлектрической энергии.     Под заявленной мощностью понимается наибольшая получасовая  элект-рическая мощность, потребляемая в часы максимальной нагрузки энергосис-темы.  Часы максимальной нагрузки энергосистемы или установленной  мощ-ности устанавливаются Электроснабжающей организацией на зимний и летнийпериоды раздельно.  Суммарная продолжительность часов максимума энерго-системы  не должна превышать 6 часов в зимний период и 5 часов в летнийпериод.  Часы ночного минимума принимаются с 23 до 6  часов  в  течениевсего года.     Под установленной мощностью  понимается  суммарная  присоединеннаямощность потребителя.     2.2.2. Для потребителей, использующих электроэнергию для отопленияи (или) горячего водоснабжения,  величина мощности,  подлежащей оплате,определяется следующим образом:     - для потребителей,  у которых средства (системы) расчетного учетаэлектроэнергии не осуществляют регистрацию величины потребленной элект-рической мощности электронагревательных приборов и устройств,  в расче-тах применяется суммарное значение установленной мощности электронагре-вательных  приборов  и  устройств.  В  расчетах не учитывается мощностьэлектронагревательных приборов и устройств, отключенных и опломбирован-ных  представителем отдела реализации электроснабжающей организации илиГосэнергоинспекции;     - для потребителей,  у которых средства (системы) расчетного учетаэлектроэнергии осуществляют регистрацию максимального значения мощностипотребленной  электронагревательными  приборами  и устройствами в любоевремя суток расчетного периода,  в расчетах используется  это  значениемощности.     (В редакции  </w:t>
      </w:r>
      <w:hyperlink w:history="1" r:id="rIdo9ukss8p4owoykamfjk-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Госагентства по энергетике КР от 8 июля2003 года № 129-П)     2.2.3. Для Потребителей с временным характером работы  (электроко-тельные, мельницы и др.) производится обязательное отключение и пломби-рование Энергоснабжающей организацией коммутационных аппаратов отключа-емого оборудования Потребителя на нерабочий период.  Расчет за заявлен-ную и установленную мощность производится за весь месяц  независимо  отдней фактической работы Потребителя.  После расчета за заявленную и ус-тановленную мощность за весь месяц,  при условии обязательного отключе-ния  и пломбирования Энергоснабжающей организацией коммутационных аппа-ратов отключаемого оборудования Потребителя на нерабочий период, оплатаза заявленную и установленную мощность не взимается.     2.2.4. Если в часы максимума  нагрузки  энергосистемы  фактическаяполучасовая  нагрузка  Потребителя (определяется по электросчетчику илипутем замеров) превысит величину,  предусмотренную  Контрактом,  оплатапроизводится по фактической нагрузке Потребителя,  если же она ниже за-явленной нагрузки,  оплата производится по величине нагрузки, указаннойв Контракте.  Потребителям,  имеющим приборы, регистрирующие нагрузку вчасы максимума энергосистемы и архивирующие показания мощности, расчетыза мощность производят по их показаниям.      2.3. Двухставочные тарифы, дифференцированные по времени суток      Двухставочные тарифы,  дифференцированные по времени суток, приме-няются как правило,  в электроустановках, имеющих возможность аккумули-ровать энергию. Такой возможностью обладают электрические котлы водяныхсистем отопления и горячего водоснабжения.     Такой тариф определяет стоимость одного киловатта мощности и стои-мость одного киловатт/часа потребленной активной энергии в соответствиис установленным для каждого временного периода суток и распространяетсяна электрокотельные с установленной единичной мощностью электрокотла 50кВт и выше.  Потребляемая мощность и объемы потребления электроэнергии,а также продолжительность работы электрокотла в каждой дифтарифной зонеопределяется по получасовым значениям мощности  и  объемам  потребленияэлектроэнергии,  зарегистрированным системами и (или) приборами расчет-ного учета.     Назначение двухставочного тарифа,  дифференцированного по  временисуток - выравнивание суточного графика загрузки энергосистемы.     (В редакции  </w:t>
      </w:r>
      <w:hyperlink w:history="1" r:id="rIdhhtpcji0xdt0soz8hjbi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Госагентства по энергетике КР от 8 июля2003 года № 129-П)      2.4. Дифференцированный  сезонный тариф      Дифференцированный сезонный  тариф  применяется  для потребителей,имеющих сезонный характер производственной деятельности  (с  апреля  пооктябрь включительно). К таким потребителям относятся предприятия пере-рабатывающие сельхозпродукцию, насосные станции и скважины, обеспечива-ющие полив сельхозугодий,  основная производственная деятельность кото-рых носит сезонный характер.     Назначение сезонного  тарифа - выравнивание графика загрузки энер-госистемы "зима-лето".      2.5. Тарифы на реактивную энергию и мощность      Тарифы на реактивную энергию и мощность состоят  из  стоимости  запотребленную  в  часы  максимума  энергосистемы мощность и стоимости запотребленную за расчетный период реактивную энергию.     Для потребителей с заявленной мощностью свыше 150 кВт величина за-явленной реактивной мощности определяется из условия обеспечения уровнякомпенсации равного 0.9.  В отдельных случаях, исходя из режимов работыэл. сети, электроснабжающая организация может установить меньшее значе-ние  уровня компенсации реактивной мощности.  Требования по компенсацииреактивной мощности не распространяются на население,  объекты социаль-ного и культурного назначения, а также насосные станции, осуществляющиеподачу воды на цели ирригации в летний период. Фактическая величина оп-ределяется по получасовому максимуму реактивной нагрузки, определенномупо электросчетчику (в т.ч. с регистрацией максимума), результаты замераоформляются Актом.     Для потребителей мощностью до 150 кВт и 150 кВт и выше объемы пот-ребленной  реактивной энергии определяются по коммерческим электросчет-чикам.     Тарифы на  реактивную  энергию и мощность распространяются на про-мышленных и приравненных к  ним  потребителей,  а  также  перепродавцовэлектроэнергии  со смешанной нагрузкой и только на реактивную энергию имощность, потребляемую субабонентами, подключенными к электрическим се-тям  перепродавца,  и  относящимся  к промышленным и приравненным к нимпотребителям.     Тарифы на реактивную энергию и мощность не распространяются на на-сосные станции для ирригации в сезон летних поливов.                         3. Группы потребителей      Все Потребители электрической энергии подразделяются на 8 тарифныхгрупп по назначению потребляемой электроэнергии.     Раздел I     Группа I  -  промышленные и приравненные к ним Потребители с заяв-ленной мощностью свыше 150 кВт;     Группа II  - промышленные и приравненные к ним Потребители с заяв-ленной мощностью до 150кВт включительно;     Группа III - электрифицированный городской транспорт;     Группа IV - непромышленные Потребители;     Группа V - население;     Группа VI - оптовые Потребители-перепродавцы.     Группа VII  -  сельхозпотребители с заявленной мощностью свыше 150кВт;     Группа VIII - сельхозпотребители с заявленной мощностью до 150 кВтвключительно;     Раздел II     Электрическая энергия,  отпускаемая Потребителям финансируемым  избюджета.     Электрическая энергия,  используемая на нужды отопления и горячеговодоснабжения.     Электрическая энергия, используемая в термических процессах пищеп-риготовления.     Электрическая энергия, используемая в банях и саунах на цели горя-чего водоснабжения для получения сухого (влажного) пара.      4. Тарифы на электрическую энергию, отпускаемую промышленным            и приравненным к ним Потребителям с заявленной                 электрической мощностью свыше 150 кВт                              (группа I)      4.1. Расчет  за  отпущенную  электрическую  энергию промышленным иприравненным к ним Потребителям с  заявленной  электрической  мощностьюсвыше 150кВт производится по двухставочным тарифам.     4.2. По двухставочному тарифу производится расчет за электрическуюэнергию,  расходуемую промышленными и приравненными к ним Потребителямина производственные нужды и освещение производственных  и  непроизводс-твенных (но связанных с производством) помещений: цехов, заводоуправле-ний,  офисов, фабрично-заводских общественных организаций, складов, га-ражей и так далее, а также собственных железнодорожных подъездных путейи территорий предприятия.     Расчеты с  промышленными  и  приравненными  к ним Потребителями заэлектрическую энергию, расходуемую на освещение и прочие нужды зданий ипомещений, не связанных с производством (жилые поселки, отдельные жилыедома,  общежития, гостиницы, дома для приезжих, кинотеатры, клубы, домакультуры, больницы, поликлиники, медпункты, столовые, детские сады, яс-ли и т.  п.) производятся по тарифам,  установленным постановлением ГАЭдля соответствующих групп Потребителей.     4.3. Если отдельный цех или отдельные объекты расположены  обособ-ленно от основного Потребителя и не имеют с ним общей распределительнойсети, расчеты с этим цехом или другими отдельными объектами производят-ся  по  тарифам,  установленным для соответствующих групп Потребителей,независимо от тарифа, применяемого в расчетах с основным Потребителем.     4.4. Если у основного Абонента имеются субабоненты,  то в расчетахисключается мощность субабонентов,  рассчитывающихся по  одноставочномутарифу и учитывается мощность субабонентов,  рассчитывающихся по двухс-тавочному тарифу,  но расчет производится раздельно  по  прибору  учетакаждой из тарифной групп.     4.5. Перечень промышленных и приравненных к ним Потребителям  ука-зан в приложении 1.      5. Тарифы на электрическую энергию, отпускаемую промышленным           предприятиям и приравненным к ним Потребителям с       заявленной электрической мощностью до 150кВт включительно                              (группа II)      5.1. Расчет  за  отпущенную  электрическую  энергию промышленным иприравненным к ним Потребителям с заявленной мощностью до 150кВт  вклю-чительно производится по одноставочным тарифам.     5.2. Перечень промышленных и приравненных к ним Потребителей  ука-зан в приложении 1.             6. Тарифы на электрическую энергию, отпускаемую        Потребителям электрифицированного городского транспорта                             (группа III)      6.1. Потребители электрифицированного городского транспорта (трол-лейбус) оплачивают за электрическую энергию, расходуемую на тяговые це-ли (включая освещение и прочие нужды тяговых подстанций и путей) по од-ноставочному тарифу.     6.2. Электрическая  энергия,  расходуемая потребителями городскогоэлектрифицированного транспорта на производственные нужды  и  освещение(парки, депо и т.п., кроме указанных в п.6.1.), оплачивается по тарифамсоответствующих групп Потребителей.                   7. Тарифы на электрическую энергию,                отпускаемую непромышленным Потребителям                              (группа IV)      7.1. Расчет за  отпущенную  электрическую  энергию  непромышленнымПотребителям  (кроме  Потребителей финансируемым из бюджета) для произ-водственных нужд и освещения производится по одноставочному тарифу.     Указанный тариф не распространяется на электроэнергию,  используе-мую на электротермические процессы в пищеприготовлении, отоплении и го-рячего водоснабжения, в банях и саунах.     7.2. Перечень непромышленных Потребителей указан в приложении 2.                   8. Тарифы на электрическую энергию,              отпускаемую населению и населенным пунктам                              (группа V)      8.1. Отпуск электрической энергии населению производится по однос-тавочным и двухставочным тарифам без НДС при среднемесячном электропот-реблении согласно установленным ГАЭ градациям и состоит из платы за ус-тановленную мощность и потребленную электроэнергию.     8.2. По указанному тарифу оплачивается электрическая энергия, рас-ходуемая населением,  проживающим в жилых домах и квартирах для различ-ных бытовых нужд,  а также для нужд индивидуальной трудовой деятельнос-ти.     8.3. Отпуск электрической энергии населению,  имеющему 3-х  фазныйввод и использующему электрическую энергию на цели отопления и горячеговодоснабжения в отопительный период года производится по двухставочномутарифу. Расчет по духставочному тарифу производится по нормативам ГАЭ сучетом градаций.     8.4. Отпуск электрической энергии населению,  использующему элект-рическую энергию в банях и саунах на цели отопления и  горячего  водос-набжения для получения сухого (влажного) пара, круглый год производитсяпо двухставочному тарифу, утвержденным ГАЭ.     8.5. Отпуск  электрической  энергии дачным и садоводческим товари-ществам,  рассчитывающимся с Электроснабжающими организациями по общемурасчетному  счетчику  (и не являющимися оптовыми Потребителями-перепро-давцами со смешанной нагрузкой) производится по одноставочным  тарифам,утвержденным ГАЭ.     Месячный норматив по тарифу градации определятся умножением месяч-ного  норматива  одного абонента на количество абонентов.  В случае ис-пользование электрической энергии на цели отопления и  горячего  водос-набжения  в отопительный период года отпуск производится по пункту 8.3.В случае  использование  электрической  энергии  для  получения  сухого(влажного)  пара,  в  банях и саунах круглый год отпуск производится попункту 8.4.     8.6. Электрическая энергия, расходуемая садоводческими товарищест-вами на полив сада (при условии,  что насосная является коллективной  иобслуживает  всех  садоводов),  оплачивается по тарифу установленному впостановлении для соответствующей группы потребителей.     8.7. Для населения,  имеющего в своей собственности трансформатор-ные подстанции и рассчитывающиеся за потребленную электрическую энергиюпо общему прибору учета, начисление производится по прибору учета и по-терям в трансформаторе и ЛЭП.     8.8. Льготы  на  оплату электрической энергии отдельным категориямграждан устанавливается в соответствии с Законами Кыргызской Республикии постановлениями Правительства Кыргызской Республики.                   9. Оптовые Потребители-перепродавцы                              (Группа VI)      9.1. Оптовыми Потребителями-перепродавцами со смешанной  нагрузкойявляются юридические и физические лица, имеющие на своем балансе транс-форматорные подстанции,  высоковольтные и низковольтные распределитель-ные  сети,  осуществляющие  эксплуатацию  указанных подстанций и сетей,производящие оптовую закупку у Электроснабжающих  организаций  электри-ческой  энергии и перепродажу ее различным потребителям:  предприятиям,учреждениям,  организациям,  населению и т.п., осуществляющие свою дея-тельность в соответствии с условиями лицензии, полученной в ГАЭ.     9.2. Электроснабжающие организации отпускают электрическую энергиюоптовым  Потребителям-перепродавцам по индивидуальному для каждого Пот-ребителя-перепродавца тарифу, рассчитанному и утвержденному ГАЭ, исходяиз  представленных им данных об его затратах и потреблении всех его су-бабонентов. Скидка на тариф предоставляется на объем потребленной суба-бонентами  электроэнергии (в случае если субабонентами являются бюджет-ные предприятие и население).     9.3. Населенные  пункты,  общежития и жилые дома с общим расчетнымсчетчиком (в том числе жилищно-строительные кооперативы) рассчитываютсяза  потребленную электроэнергию с основным абонентом.  Основной абонентрассчитывается с Электроснабжающими организациями  по  одноставочным  идвухставочным тарифам согласно установленным постановлению ГАЭ градаци-ям.  Месячный норматив по тарифу градации определятся умножением месяч-ного норматива одного абонента на количество абонентов.     9.4. Оптовые Потребители-перепродавцы  отпускают  своим  Абонентамэлектрическую энергию, полученную от Электроснабжающих организаций рес-публики по тарифам, установленным для них ГАЭ.       10. Тарифы на электрическую энергию для сельхозпотребителей                 с заявленной мощностью свыше 150 кВт                             (Группа VII)      Отпуск электрической энергии на производственные нужды  сельскохо-зяйственным потребителям производится по двухставочному тарифу.     Перечень сельхозпотребителей указан в приложении 3.       11. Тарифы на электрическую энергию для сельхозпотребителей            с заявленной мощностью до 150 кВт включительно                             (Группа VIII)      Отпуск электрической энергии на производственные нужды  сельскохо-зяйственным потребителям производится по одноставочному тарифу.     Перечень сельхозпотребителей указан в приложении 3.     12. Тарифы на электрическую энергию, отпускаемую потребителям,                       финансируемым из бюджета      Отпуск электрической  энергии  Потребителям  для  производственныхнужд и освещения, финансируемым из бюджета, производится по одноставоч-ному тарифу.     Указанный тариф не распространяется на электроэнергию,  используе-мую на электротермические процессы в пищеприготовлении, отоплении и го-рячего водоснабжения, в банях и саунах.                13. Тарифы на электроэнергию используемую                    в электротермических процессах      13.1. Тарифы на электроэнергию, используемую в           термических процессах пищеприготовления      Отпуск электрической  энергии непромышленным Потребителям для тер-мических процессов пищеприготовления  с  суммарной  установленной  мощ-ностью свыше 6 кВт (мощность определяется по показаниям приборов,  фик-сирующих максимальную нагрузку за месяц,  в случае их отсутствия  -  пофактически  подключенной (установленной) нагрузке электронагревательныхтокоприемников,  используемых в технологии пищеприготовления (электроп-литы, титаны, котлы и др.), определенной Актом Госэнергоинспекции, про-изводится по двухставочным тарифам.      13.2. Тарифы на электрическую энергию, отпускаемую           на нужды отопления и горячего водоснабжения           (кроме индивидуальных жилых домов населения)      13.2.1. Расчеты за электрическую энергию, отпускаемую предприятияморганизациям,  учреждениям  и  другим  Потребителям для использования вэлектронагревательных устройствах суммарной мощностью до 6 кВт  включи-тельно,  предназначенных  для отоплении и горячего водоснабжения зданийпроизводственного (служебного) и коммунально-бытового назначения,  про-изводятся по тарифам, установленным постановлением ГАЭ для соответству-ющих групп Потребителей.     (В редакции  </w:t>
      </w:r>
      <w:hyperlink w:history="1" r:id="rIdlszymcwc9plgfqqhpdc6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Госагентства по энергетике КР от 8 июля2003 года № 129-П)     13.2.2. Расчеты за электроэнергию, отпускаемую предприятиям, орга-низациям,  учреждениям и другим потребителям для использования в элект-рокотлах и других электронагревательных устройствах (в том числе  сухиеконвектора)  с  суммарной  мощностью  свыше 6 кВт,  предназначенные дляотопления и горячего водоснабжения зданий производственного,  служебно-го) и коммунально-бытового назначения (электрокотельные, осуществляющиецентрализованное теплоснабжение и  горячее  водоснабжение  населения  идругих потребителей) производится по двухставочным тарифам:     - для потребителей,  у которых средства (системы) расчетного учетаэлектроэнергии не осуществляют регистрацию величины потребленной элект-рической мощности электронагревательных приборов и устройств,  в расче-тах применяется суммарное значение установленной мощности,  за исключе-нием электронагревательных приборов и устройств, отключенных и опломби-рованных представителем отдела реализации электроснабжающей организацииили Госэнергоинспекции;     - установленная мощность электронагревательных приборов и устройс-тв  потребителей определяется по результатам замеров или по их паспорт-ным  данным.  При  несоответствии  фактической  установленной  мощностиэлектронагревательных приборов и устройств мощности,  определенной тех-ническими условиями,  электроснабжающая организация вносит изменения  вконтракт и в технические условия;     - для потребителей,  у которых средства (системы) расчетного учетаэлектроэнергии  осуществляют регистрацию максимального значения мощнос-ти, потребленной в любое время суток расчетного периода электронагрева-тельными приборами и устройствами, в расчетах по оплате за мощность ис-пользуется это значение мощности.     (В редакции  </w:t>
      </w:r>
      <w:hyperlink w:history="1" r:id="rIdr-s4-maympmfi-t-_fab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Госагентства по энергетике КР от 8 июля2003 года № 129-П)     13.2.3. Потребители, использующие электроэнергию на цели отопленияи горячего водоснабжения и имеющие установленную мощность электронагре-вательных  приборов  и  устройств 50 кВт и более,  могут использовать врасчетах дифференцированные по времени суток  тарифы  на  электрическуюмощность и электроэнергию.     Такие потребители должны иметь средства (системы) расчетного учетаэлектроэнергии, позволяющие регистрировать величины получасовой потреб-ляемой  мощности и объемы потребления электроэнергии в каждой дифтариф-ной зоне.  Расчет с потребителями электроэнергии,  использующими диффе-ренцированный по зонам суток тариф,  должен осуществляться по регистри-рующим эти параметры средствам (системам) расчетного учета электроэнер-гии. Расчеты за использованную мощность осуществляются в соответствии сполучасовыми значениями мощности и времени ее использования,  зарегист-рированными расчетными счетчиками. При этом:     - потребители,  рассчитывающиеся по двум  и  более  точкам  учета,должны  создавать  локальную  сеть или применять иное сертифицированноеустройство по обработке данных получасовых нагрузок каждой точки  учетадля выдачи суммарных получасовых значений мощности и времени ее исполь-зования, используемых в последующих расчетах;     - установить,  что  снятие  получасовых нагрузок для потребителей,рассчитывающихся по одному счетчику с регистрацией  получасовых  нагру-зок, является обязанностью электроснабжающей организации.     (В редакции  </w:t>
      </w:r>
      <w:hyperlink w:history="1" r:id="rIdkj28hhtmazk3gmo1xndx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Госагентства по энергетике КР от 8 июля2003 года № 129-П)      13.3. Тарифы на электрическую энергию, отпускаемую в бани           и сауны на цели отопления и горячего водоснабжения           для получения сухого (влажного) пара      Расчеты за электрическую энергию,  отпускаемую Потребителям (неза-висимо от форм собственности) для использования в банях и саунах на це-ли  отопления  и горячего водоснабжения,  производятся по двухставочнымтарифам независимо от величины установленной мощности.                            14. Блок-станции      14.1. Электрические станции министерств и ведомств, включенные не-посредственно  или через сети сторонних организаций к распределительнойэлектросети (РЭС) или национальной электросети (НЭС) и работающие в оп-ределенном  Контрактом для передачи электроэнергии третьему потребителюрежиме, и имеющие лицензию ГАЭ являются блок-станциями.     14.2. На электрическую энергию,  отпускаемую блок-станцией,  уста-навливается договорной тариф по согласованию с потребителем, получающимэлектроэнергию от блок-станции.  Расчеты за услуги, оказываемые распре-деляющими и передающей компаниями при передаче электроэнергии  осущест-вляются по Положению или тарифам, утвержденным ГАЭ.     14.3. В случае,  когда потребитель,  имеющий блок-станцию,  отдаетэлектрическую энергию в сеть энергоснабжаюшей организации и получает отнее электрическую энергию,  расчеты между энергоснабжаюшей организациейи этим потребителем производятся на условиях, определенных Контрактом.     14.4. Если  блок-станция  отпускает  энергосистеме  электроэнергиибольше,  чем получает от нее, расчеты за сальдовое количество электроэ-нергии производятся по тарифу,  установленному Госагентством по энерге-тике при Правительстве Кыргызской Республики.     Если блок-станция отпускает энергосистеме  электроэнергии  меньше,чем  получает  от  нее,  расчеты за сальдовое количество электроэнергиипроизводятся по тарифу, установленному ГАЭ, имеющего блок-станции.                                                             Приложение 1      К промышленным и приравненным к ним Потребителям относятся:     - объединения,  промышленные предприятия (АО,  ОсОО, заводы, в томчисле сельскохозяйственные ремонтные предприятия, мастерские по ремонтусельхозмашин и механизмов, а также опытные заводы научно-исследователь-ских организаций, находящиеся на хозрасчете, комбинаты, фабрики, шахты,рудники, карьеры, разрезы, нефтяные, газовые промыслы, буровые установ-ки и др.);     - производственные мастерские,  типографии, холодильные установки,производственные  и ремонтные базы,  за исключением сельских фермеров икрестьянских хозяйств;     - строительные хозрасчетные организации, осуществляющие непосредс-твенно строительные и монтажные работы,  включая подсобные транспортныеи вспомогательные объекты,  обслуживающие данное строительство, за иск-лючением сельских строительных организаций;     - предприятия железнодорожного, водного, автомобильного, воздушно-го и городского транспорта (ремонтные и другие заводы, железнодорожные,троллейбусные  и  автобусные  депо и парки,  сортировочные транспортныеобъекты,  морские и речные порты, перевалочные базы и пункты, автобазы,нефтепроводы,  газопроводы магистральные, водопроводы с насосными стан-циями и др.);     - предприятия связи (радиостанции,  телевизионные центры, ретранс-ляторы, телефонные и телеграфные узлы и станции, почтамты и др.);     - предприятия  и  организации материально-технического снабжения изаготовок (склады, элеваторы, базы, в том числе и перевалочные, различ-ные приемные пункты, разделочные и заготовительные объекты и др.);     - предприятия по производству птицы,  молока и молочной продукции,муки и хлеба (в том числе минимельницы,  маслобойки,  минипекарни, цехапо производству мороженого независимо от форм собственности;     - предприятия пищевой промышленности;     - предприятия по переработке мяса и плодоовощной продукции;     - ремонтно-механические заводы и другие промышленные предприятия;     - склады и базы сбытовых и снабженческих  организаций  по  оптовымпоставкам оборудования, машин, приборов, металла, нефтепродуктов и дру-гой продукции производственного и строительного назначения, а также ба-зы материально-технического снабжения и торговых организаций;     - подведомственные торговым организациям промышленные предприятия,холодильники,  различные заводы и фабрики, в том числе фасовочные и та-роремонтные предприятия и организации.                                                             Приложение 2      К непромышленным Потребителям относятся:     - государственные учреждения, общественные организации;     - жилищно-эксплуатационные управления (включая собственные нужды);     - научно-исследовательские,  проектные и изыскательские институты,вычислительные центры, лаборатории, конструкторские бюро и другие науч-но-исследовательские и проектно-изыскательские учреждения;     - железнодорожные вокзалы, пристани, автовокзалы, аэровокзалы, аэ-родромы, аэропорты, троллейбусные и автобусные станции;     - гаражи  и гаражно-строительные кооперативы для личных автомашин,автопарки, автостоянки, автозаправочные станции, авторемонтные мастерс-кие, станции технического обслуживания;     - больницы,  поликлиники,  профилактории,  консультации, родильныедома, дома инвалидов и престарелых, санатории и другие лечебные заведе-ния;     - школы,  школы-интернаты,  высшие  учебные заведения,  техникумы,училища и другие учебные заведения, включая духовные;     - детские сады и ясли,  детские дома, лагеря отдыха и другие детс-кие учреждения;     - войсковые части со всеми службами,  включая жилые дома казармен-ного и военно-служебного назначения;  военно-учебные заведения со всемиих службами;     - все прочие предприятия, учреждения и организации, подведомствен-ные  Министерству обороны,  Министерству внутренних дел и Службу нацио-нальной безопасности;     - парикмахерские, фотоателье, ателье и мастерские по ремонту одеж-ды,  обуви,  предметов культурно-бытового назначения  и  хозяйственногообихода, приемные пункты химчистки и прачечных, прокатные пункты, бани,сауны, душевые и другие предприятия бытового обслуживания;     - гостиницы,  дома отдыха,  пансионаты, мотели, кемпинги, туристи-ческие базы;  киностудии,  театры, концертные залы, кинотеатры, цирки идругие зрелищные предприятия;     - музеи,  выставки,  библиотеки,  читальни,  лектории, планетарии,клубы, дома культуры и другие культурно-просветительные учреждения;     - парки культуры и отдыха, сады, ботанические сады, зоопарки;     - стадионы,  ипподромы,  плавательные бассейны,  спортивные залы идругие спортивные сооружения;     - учреждения религиозного культа (мечети, соборы, церкви и т.п.);     - магазины всех видов и аптеки;     - ларьки,  палатки,  автолавки,  рынки, ярмарки и базары, сезонныеторговые павильоны, киоски всех видов, домовые лавки;     - торговые склады,  базы мелкой розницы, оптовые базы торговых ор-ганизаций, овощехранилища, овощные и плодоовощные базы;     - частные  предприятия  по переработке мяса и плодоовощной продук-ции;     - частные мастерские по обработке кожи, дерева и металла;     - частные маслобойки для производства растительного масла;     - столовые,  закусочные,  кафе,  бары, чайные, рестораны, казино идругие развлекательные заведения,  буфеты, фабрики-кухни, комбинаты по-луфабрикатов,  домовые кухни, молочно-раздаточные пункты детского пита-ния.     Все другие,  не указанные выше предприятия розничной торговой сетии общественного питания,  независимо от форм собственности,  непосредс-твенно  производящие продажу продовольственных и промышленных товаров иполуфабрикатов и отпуск блюд и напитков.     Предприятия коммунального  хозяйства и бытового обслуживания насе-ления (насосные станции,  водопроводы и  канализационные  коллектора  иустройства,  станции перекачки (не водозаборы),  районные и квартальныекотельные), сельскохозяйственные Потребители, кроме ремонтных предприя-тий,  предприятий  по производству птицы,  молока и молочных продуктов,муки и хлеба независимо от форм собственности;     Все прочие - не входящие в другие тарифные группы.                                                             Приложение 3      К сельскохозяйственным потребителям относятся:     - крестьянские и фермерские хозяйства;     - животноводческие комплексы и предприятия по  производству  сель-хозпродукции;     - самостоятельные или состоящие при кооперативных  организациях  иучреждениях подсобные сельские хозяйства;     - тепличные и теплично-парниковые хозяйства;     - кормовые  и  откормочные хозяйства (пункты),  кормовые хозяйствагосплемстанций конные заводы, племенные заводы (хозяйства), животновод-ческие племенные питомники,  станции (пункты), объединения по заготовкеплеменного скота;     - гренажные заводы, коконосушилки, племенные шелковичные станции;     - птицефабрики,  инкубаторные птицеводческие станции, племптицеза-воды (хозяйства);     - рыборазводные заводы (хозяйства), рыбхозы, рыбоводно-иелиоратив-ные станции, племрыбопитомники, племрыбпункты;     - частные пчелопитомники и пчелопасеки;     - сортоиспытательные участки сельскохозяйственных культур;     - сельхозпредприятия (хозяйства) по выращиванию  лекарственного  итехнического сырья;     - станции защиты растений,  экспедиции и отряды по борьбе с вреди-телями и болезнями растений;     - биофабрики и биокомбинаты;     - лесхозы,  лесничества, лесопитомники, заповедники, охотничьи хо-зяйства,  питомники пушных  зверей,  собак,  хозяйства  по  выращиваниюкрольчат, звероводческие хозяйства;     - насосные станции машинного орошения,  оросительные, обводнитель-ные и осушительные системы и их эксплуатационные участки,  оросительныеканалы, скважины вертикального дренажа;     - ветеринарные лаборатории (участки,  пункты), станции по борьбе сболезнями животных, мясо-молочные и пищевые контрольные станции.                        Тарифы на тепловую энергию                             Общие указания                       1. Сфера применения тарифов      1.1. Тарифы, утверждаемые Государственным агентством по энергетикепри Правительстве Кыргызской Республики (далее  ГАЭ),  распространяютсяна тепловую энергию,  вырабатываемую на тепловых станциях ОАО "Электри-ческие станции", котельными, находящимися в муниципальной собственностиБишкектеплокоммунэнерго и Кыргызжилкоммунсоюза,  и отпускаемую Потреби-телям как непосредственно Теплоснабжающими организациями,  так и  черезоптовых Потребителей-перепродавцов.     1.2. Предприятия министерств,  ведомств и органов местного самоуп-равления,  акционерных  обществ и другие,  имеющие котельные и тепловыеэлектростанции, оптовые Потребители-перепродавцы, согласно законам Кыр-гызской Республики "Об энергетике",  "Об электроэнергетике" обязаны от-пускать  тепловую  энергию  по  тарифам,  утвержденным  Государственнымагентством по энергетике при Правительстве Кыргызской Республики.     1.3. Разделы настоящей Инструкции соответствуют разделам постанов-ления  Исполнительного  Совета  ГАЭ по вопросам установления тарифов натепловую энергию.     Вопросы, не  урегулированные данной Инструкцией,  регламентируютсясоответствующими нормативными правовыми актами Кыргызской Республики.                  2. Виды тарифов и группы потребителей                              Виды тарифов      2.1. Для Потребителей, получающих тепловую энергию на цели отопле-ния,  вентиляции, технологические нужды, устанавливаются тарифы, по ви-дам теплоносителя (пар, горячая вода).      Группы потребителей     Группа I - промышленные, коммунальные, кооперативные и все другие;     Группа II - оптовые Потребители - перепродавцы;     Группа III - население.      2.2. Условия применения тарифов на тепловую энергию      2.2.1. При  отпуске  тепловой энергии Теплоснабжающей организациейнаселению для коммунально-бытовых нужд расчеты за тепловую энергию про-изводятся по тарифам на отопление и горячее водоснабжение, утвержденнымГосударственным агентством по энергетике.     2.2.2. Тепловая  энергия,  потребляемая гражданами,  занимающимисяиндивидуальной трудовой деятельностью,  оплачивается по тарифам,  уста-новленным для Потребителей I группы.     2.2.3. Льготы на  оплату  тепловой  энергии  отдельным  категориямграждан устанавливаются в соответствии с законами Кыргызской Республикии решениями Правительства Кыргызской Республики.     2.2.4. Все  затраты  по транспортировке и потерям тепловой энергиидо границы раздела сетей (по балансовой принадлежности) Теплоснабжающейорганизации  и  Потребителя в тарифах учтены и дополнительной оплате неподлежат.  Потери тепловой энергии после границы раздела тепловых сетей(по балансовой принадлежности) Теплоснабжающей организации и Потребите-ля относятся на владельца тепловой сети, т.е. Потребителя.     2.2.5. Для  расчетов за потребленную тепловую энергию между Потре-бителем и теплоснабжающей организацией должны применяться средства уче-та теплоэнергии,  занесенные в Государственный реестр средств измеренийи допущенные к эксплуатации по Акту инспектора Госэнергоинспекции.     При отсутствии  приборов учета или их неисправности расчет за пот-ребленную тепловую энергию  производится  в  соответствии  с  условиямиКонтракта согласно "Методики по расчету потребности в тепловой и элект-рической энергии зданий", в зависимости от теплотехнических характерис-тик ограждающих конструкций и по установленным нормам потребления горя-чей воды.     2.2.6. Плата за потребленную тепловую энергию потребителей, прожи-вающих в многоквартирных жилых домах,  не имеющих приборов учета взима-ется в процентах к занимаемому объему согласно расчету теплопотреблениявсего жилого дома,  выполненному согласно "Методике по расчету  потреб-ности  в тепловой и электрической энергии зданий",  утвержденной поста-новлением ГАЭ № 151-11 от 24.09.2002 г.     2.2.7. Тарифы  на отпускаемую тепловую энергию устанавливаются ис-ходя из полного возврата конденсата и сетевой воды.  Затраты, связанныес невозвратом конденсата и сетевой воды возмещаются потребителем.     2.2.8. Температура воды в системе горячего водоснабжения у  потре-бителя   должна   теплотехническим   характеристикам   согласно   СниПу41-01-2001 КР "тепловые сети".          3. Порядок перепродажи и расчетов за тепловую энергию      Перепродажа тепловой энергии осуществляется оптовыми  Потребителя-ми-перепродавцами.      3.1. Оптовые Потребители-перепродавцы          (Группа II)      3.1.1. Оптовыми Потребителями-перепродавцами являются  специализи-рованные  хозрасчетные  организации  или  их хозрасчетные подразделения(физические или юридические лица),  имеющие на своем  балансе  тепловыесети  и  осуществляющие оптовую закупку у Теплоснабжающих организаций итепловых станций (котельных) тепловой энергии и перепродажу ее  различ-ным  Потребителям  только при наличии лицензии,  полученной в Государс-твенном агентстве по энергетике в соответствии с условиями лицензии.     3.1.2. Теплоснабжающие организации и тепловые станции (котельные),независимо от форм собственности, отпускают оптовым Потребителям-переп-родавцам тепловую энергию по тарифам, утвержденным ГАЭ.     3.1.3. Оптовые Потребители-перепродавцы отпускают своим  Абонентамтепловую энергию, полученную от Теплоснабжающих организаций по тарифам,утвержденным ГАЭ.      3.2. Блок-станции      3.2.1 Тепловые станции министерств и ведомств,  включенные  непос-редственно или через сети сторонних организаций,  подключенных к тепло-вым станциям ОАО "Электрические станции",  котельными Бишкектеплокомму-нэнерго  и  Кыргызжилкоммунсоюза и работающие в определенном Контрактомдля передачи тепловой энергии третьему потребителю,  режиме,  и имеющиелицензию ГАЭ являются блок-станциями.     3.2.2. Тариф на тепловую энергию,  отпускаемую блок-станцией уста-навливается ГАЭ.     Расчеты за услуги,  оказываемые тепловыми станциями ОАО  "Электри-ческие станции",  котельными Бишкектеплокоммунэнерго и Кыргызжилкоммун-союза, а также другими котельными независимо от форм собственности осу-ществляются по тарифам, утвержденным ГАЭ.      3.3. Основные потребители      Основные потребители  рассчитываются  за  перепродаваемую тепловуюэнергию как с тепловыми станциями ОАО "Электрические станции",  котель-ными,  находящимися  в  муниципальной  собственности госадминистраций иместного самоуправления города Бишкек и Кыргызжилкоммунсоюза,  так и  ссубабонентами  по  тарифам,  утвержденным ГАЭ для соответствующих групппотребителей.  Субабоненты оплачивают основным потребителям  услуги  поперепродаже тепловой энергии по договорной цене, оговоренной в Контрак-те.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s2scoweu9jmcojk79dpd">
      <w:r>
        <w:rPr>
          <w:rFonts w:ascii="Arial" w:cs="Arial" w:eastAsia="Arial" w:hAnsi="Arial"/>
          <w:color w:val="132D3F"/>
          <w:sz w:val="16"/>
          <w:szCs w:val="16"/>
          <w:u w:val="single"/>
        </w:rPr>
        <w:t xml:space="preserve">dalil.kg/document/31667</w:t>
      </w:r>
    </w:hyperlink>
  </w:p>
  <w:p>
    <w:pPr>
      <w:spacing w:after="0" w:before="40"/>
      <w:jc w:val="center"/>
    </w:pPr>
    <w:hyperlink w:history="1" r:id="rIdimbm2pslifrvklcdxi4r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hdl-idbku-qzho8qzypg" Type="http://schemas.openxmlformats.org/officeDocument/2006/relationships/hyperlink" Target="https://dalil.kg/document/202591" TargetMode="External"/><Relationship Id="rIdlrjzevoe2ye5as5ameumd" Type="http://schemas.openxmlformats.org/officeDocument/2006/relationships/hyperlink" Target="https://dalil.kg/document/31666" TargetMode="External"/><Relationship Id="rId18kacflrijoxghsstdy_n" Type="http://schemas.openxmlformats.org/officeDocument/2006/relationships/hyperlink" Target="https://dalil.kg/document/30823" TargetMode="External"/><Relationship Id="rIdiaohlnda64bhbz_srdzcn" Type="http://schemas.openxmlformats.org/officeDocument/2006/relationships/hyperlink" Target="https://dalil.kg/document/663" TargetMode="External"/><Relationship Id="rIddy2b5vqw9jqlr1aj-e9f5" Type="http://schemas.openxmlformats.org/officeDocument/2006/relationships/hyperlink" Target="https://dalil.kg/document/508" TargetMode="External"/><Relationship Id="rIdtfyddnzo47uzq9_c8rqhf" Type="http://schemas.openxmlformats.org/officeDocument/2006/relationships/hyperlink" Target="https://dalil.kg/document/508" TargetMode="External"/><Relationship Id="rIdo9ukss8p4owoykamfjk-q" Type="http://schemas.openxmlformats.org/officeDocument/2006/relationships/hyperlink" Target="https://dalil.kg/document/30823" TargetMode="External"/><Relationship Id="rIdhhtpcji0xdt0soz8hjbin" Type="http://schemas.openxmlformats.org/officeDocument/2006/relationships/hyperlink" Target="https://dalil.kg/document/30823" TargetMode="External"/><Relationship Id="rIdlszymcwc9plgfqqhpdc6r" Type="http://schemas.openxmlformats.org/officeDocument/2006/relationships/hyperlink" Target="https://dalil.kg/document/30823" TargetMode="External"/><Relationship Id="rIdr-s4-maympmfi-t-_fabf" Type="http://schemas.openxmlformats.org/officeDocument/2006/relationships/hyperlink" Target="https://dalil.kg/document/30823" TargetMode="External"/><Relationship Id="rIdkj28hhtmazk3gmo1xndxc" Type="http://schemas.openxmlformats.org/officeDocument/2006/relationships/hyperlink" Target="https://dalil.kg/document/3082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s2scoweu9jmcojk79dpd" Type="http://schemas.openxmlformats.org/officeDocument/2006/relationships/hyperlink" Target="https://dalil.kg/document/31667" TargetMode="External"/><Relationship Id="rIdimbm2pslifrvklcdxi4r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2026-09-30T20:17:12.686Z</dcterms:created>
  <dcterms:modified xsi:type="dcterms:W3CDTF">2026-09-30T20:17:12.686Z</dcterms:modified>
</cp:coreProperties>
</file>

<file path=docProps/custom.xml><?xml version="1.0" encoding="utf-8"?>
<Properties xmlns="http://schemas.openxmlformats.org/officeDocument/2006/custom-properties" xmlns:vt="http://schemas.openxmlformats.org/officeDocument/2006/docPropsVTypes"/>
</file>