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zq7izuhiparrsdl39cew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Республики10 января 2003 года. Регистрационный номер 171-02 г.Бишкекот 11 декабря 2002 года № 510        ПРИКАЗ МИНИСТЕРСТВА ЗДРАВООХРАНЕНИЯ КЫРГЫЗСКОЙ РЕСПУБЛИКИ      Во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от25  февраля  2002  года № 98 "О предоставлении медико-санитарной помощигражданам Кыргызской Республики по Программе государственных гарантий в2002  году",  а  также приказов Министерства здравоохранения КыргызскойРеспублики от</w:t>
      </w:r>
    </w:p>
    <w:p>
      <w:r>
        <w:rPr>
          <w:rFonts w:ascii="Arial" w:cs="Arial" w:eastAsia="Arial" w:hAnsi="Arial"/>
          <w:sz w:val="24"/>
          <w:szCs w:val="24"/>
        </w:rPr>
        <w:t xml:space="preserve">17 июля 2002 года № 298</w:t>
      </w:r>
    </w:p>
    <w:p>
      <w:r>
        <w:rPr>
          <w:rFonts w:ascii="Arial" w:cs="Arial" w:eastAsia="Arial" w:hAnsi="Arial"/>
          <w:sz w:val="24"/>
          <w:szCs w:val="24"/>
        </w:rPr>
        <w:t xml:space="preserve">и Министерства финансов  Кыргызс-кой Республики от</w:t>
      </w:r>
    </w:p>
    <w:p>
      <w:r>
        <w:rPr>
          <w:rFonts w:ascii="Arial" w:cs="Arial" w:eastAsia="Arial" w:hAnsi="Arial"/>
          <w:sz w:val="24"/>
          <w:szCs w:val="24"/>
        </w:rPr>
        <w:t xml:space="preserve">16 июля 2002 года № 208-п</w:t>
      </w:r>
    </w:p>
    <w:p>
      <w:r>
        <w:rPr>
          <w:rFonts w:ascii="Arial" w:cs="Arial" w:eastAsia="Arial" w:hAnsi="Arial"/>
          <w:sz w:val="24"/>
          <w:szCs w:val="24"/>
        </w:rPr>
        <w:t xml:space="preserve">по механизму финансированияучреждений здравоохранения в системе "Единого плательщика" приказываю:     1. Утвердить:     1.1.</w:t>
      </w:r>
    </w:p>
    <w:p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r>
        <w:rPr>
          <w:rFonts w:ascii="Arial" w:cs="Arial" w:eastAsia="Arial" w:hAnsi="Arial"/>
          <w:sz w:val="24"/>
          <w:szCs w:val="24"/>
        </w:rPr>
        <w:t xml:space="preserve">формирования проекта местного бюджета  2003  года  поздравоохранению (по учреждениям здравоохранения Ошской области);     1.2.</w:t>
      </w:r>
    </w:p>
    <w:p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утверждения и исполнения местного бюджета  2003  годапо здравоохранению (по учреждениям здравоохранения Ошской области).     2. Начальнику УФиЭП (Осконбаевой Г.Т.):     2.1. направить  указанный  порядок  для утверждения в Министерствофинансов Кыргызской Республики;     2.2. зарегистрировать настоящий приказ в Министерстве юстиции Кыр-гызской Республики.     3. Генеральному директору Фонда ОМС - заместителю министра (Ибраи-мовой А.С.) направить настоящий приказ для исполнения Ошскому  террито-риальному управлению Фонда ОМС.      Министр здравоохранения     Кыргызской Республики                             М.Мамытов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fqsbuvx6czb5qj4n8z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dalil.kg/document/31675</w:t>
      </w:r>
    </w:hyperlink>
  </w:p>
  <w:p>
    <w:pPr>
      <w:spacing w:after="0" w:before="40"/>
      <w:jc w:val="center"/>
    </w:pPr>
    <w:hyperlink w:history="1" r:id="rIdm64ev8fgnhve7xvfj-c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q7izuhiparrsdl39cewp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fqsbuvx6czb5qj4n8zyq" Type="http://schemas.openxmlformats.org/officeDocument/2006/relationships/hyperlink" Target="https://dalil.kg/document/31675" TargetMode="External"/><Relationship Id="rIdm64ev8fgnhve7xvfj-cg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2026-10-01T15:42:23.144Z</dcterms:created>
  <dcterms:modified xsi:type="dcterms:W3CDTF">2026-10-01T15:42:23.144Z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