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k181n2ys-2khi4oidu2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Республики19 апреля 2001 года. Регистрационный номер 68 г.Бишкекот 26 марта 2001 года № 2       ПОСТАНОВЛЕНИЕ КОЛЛЕГИИ ГОСУДАРСТВЕННОГО АГЕНТСТВА ПО НАУКЕ          И ИНТЕЛЛЕКТУАЛЬНОЙ СОБСТВЕННОСТИ ПРИ ПРАВИТЕЛЬСТВЕ                 КЫРГЫЗСКОЙ РЕСПУБЛИКИ (КЫРГЫЗПАТЕНТ)                              (Извлечение)      3. О  Законе  Кыргызской  Республики "О патентных поверенных" и оботмене "Положения о патентных поверенных".     Признать утратившим  силу  Положение о патентных поверенных с датывступления в силу Закона </w:t>
      </w:r>
      <w:hyperlink w:history="1" r:id="rIdhzezcjrk7wjjfm3jebwz3">
        <w:r>
          <w:rPr>
            <w:rFonts w:ascii="Arial" w:cs="Arial" w:eastAsia="Arial" w:hAnsi="Arial"/>
            <w:color w:val="1D4ED8"/>
            <w:sz w:val="24"/>
            <w:szCs w:val="24"/>
            <w:u w:val="single"/>
          </w:rPr>
          <w:t xml:space="preserve">"О патентных поверенных"</w:t>
        </w:r>
      </w:hyperlink>
      <w:r>
        <w:rPr>
          <w:rFonts w:ascii="Arial" w:cs="Arial" w:eastAsia="Arial" w:hAnsi="Arial"/>
          <w:sz w:val="24"/>
          <w:szCs w:val="24"/>
        </w:rPr>
        <w:t xml:space="preserve"> и направить в  Минис-терство юстиции Кыргызской Республики сведения об этом.     4. Проект "Инструкции о порядке  исчисления  фиксированных  ставокавторского  вознаграждения за публичное исполнение музыкальных произве-дений с текстом или без текста".     Утвердить "</w:t>
      </w:r>
      <w:hyperlink w:history="1" r:id="rIdabjdmkzojym8cybff1g6v">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исчисления фиксированных ставокавторского вознаграждения за публичное исполнение музыкальных  произве-дений с текстом или без текста" и направить на регистрацию в Министерс-тво юстиции.     5. Проект  "Лицензионного соглашения на выдачу разрешений на правовоспроизведения и распространения обнародованных произведений  в  формезвуковой записи".     Утвердить с дополнениями и изменениями "</w:t>
      </w:r>
      <w:hyperlink w:history="1" r:id="rId0gy5-tjzdmzhn97pv0ohf">
        <w:r>
          <w:rPr>
            <w:rFonts w:ascii="Arial" w:cs="Arial" w:eastAsia="Arial" w:hAnsi="Arial"/>
            <w:color w:val="1D4ED8"/>
            <w:sz w:val="24"/>
            <w:szCs w:val="24"/>
            <w:u w:val="single"/>
          </w:rPr>
          <w:t xml:space="preserve">Лицензионное соглашение</w:t>
        </w:r>
      </w:hyperlink>
      <w:r>
        <w:rPr>
          <w:rFonts w:ascii="Arial" w:cs="Arial" w:eastAsia="Arial" w:hAnsi="Arial"/>
          <w:sz w:val="24"/>
          <w:szCs w:val="24"/>
        </w:rPr>
        <w:t xml:space="preserve"> навыдачу  разрешений на право воспроизведения и распространения обнародо-ванных произведений в форме звуковой записи" и направить на регистрациюв Министерство юстиции.      Директор Государственного агентства     по науке и интеллектуальной собственности     при Правительстве Кыргызской Республики           Р.Оморов                                                  Утверждено                                          постановлением коллегии                                    Государственного агентства по науке                                     и интеллектуальной собственности                                       при Правительстве Кыргызской                                         Республики (Кыргызпатент)                                         от 26 марта 2001 года № 2    </w:t>
      </w:r>
      <w:r>
        <w:rPr>
          <w:rFonts w:ascii="Arial" w:cs="Arial" w:eastAsia="Arial" w:hAnsi="Arial"/>
          <w:sz w:val="24"/>
          <w:szCs w:val="24"/>
        </w:rPr>
        <w:t xml:space="preserve">                     ЛИЦЕНЗИОННОЕ СОГЛАШЕНИЕ             о выдаче разрешений на право воспроизведения             и распространения обнародованных произведений                        в форме звуковой записи      Государственное агентство по науке и интеллектуальной собственнос-ти при Правительстве Кыргызской Республики (Кыргызпатент),  именуемое вдальнейшем "Кыргызпатент", в лице директора - Оморова Романа Оморовича,с одной стороны, и ___________________________________________________,                           (наименование предприятия, организации)осуществляющ___ свою деятельность в соответствии с ____________________                                                    (положение, устав,______________________________________________________________________, свидетельство о регистрации, номер свидетельства и дата регистрации)именуем___ в дальнейшем "Пользователь", в лице ________________________                                               (должность, Ф.И.О. лица,____________________________________________________, с другой стороны,        подписавшего лицензионное соглашение)принимая во внимание, что:     а) в  соответствии с ч.2 ст.3 Закона </w:t>
      </w:r>
      <w:hyperlink w:history="1" r:id="rIdikow4d1czlvkboavluhez">
        <w:r>
          <w:rPr>
            <w:rFonts w:ascii="Arial" w:cs="Arial" w:eastAsia="Arial" w:hAnsi="Arial"/>
            <w:color w:val="1D4ED8"/>
            <w:sz w:val="24"/>
            <w:szCs w:val="24"/>
            <w:u w:val="single"/>
          </w:rPr>
          <w:t xml:space="preserve">"Об авторском праве и смежных</w:t>
        </w:r>
      </w:hyperlink>
      <w:hyperlink w:history="1" r:id="rIdsdwojsuxtcbiiuhp3iexq">
        <w:r>
          <w:rPr>
            <w:rFonts w:ascii="Arial" w:cs="Arial" w:eastAsia="Arial" w:hAnsi="Arial"/>
            <w:color w:val="1D4ED8"/>
            <w:sz w:val="24"/>
            <w:szCs w:val="24"/>
            <w:u w:val="single"/>
          </w:rPr>
          <w:t xml:space="preserve">правах"</w:t>
        </w:r>
      </w:hyperlink>
      <w:r>
        <w:rPr>
          <w:rFonts w:ascii="Arial" w:cs="Arial" w:eastAsia="Arial" w:hAnsi="Arial"/>
          <w:sz w:val="24"/>
          <w:szCs w:val="24"/>
        </w:rPr>
        <w:t xml:space="preserve"> Кыргызпатент - орган,  который осуществляет государственное уп-равление  в сфере авторских и смежных правоотношений,  в соответствии сч.3 ст.47 вышеуказанного Закона выполняет функции организации  по  кол-лективному управлению имущественными правами авторов и правообладателейна основе международных договоров,  предоставляет пользователю согласнонастоящему соглашению разрешение на право воспроизведения и распростра-нения обнародованных произведений в форме звуковой записи на  оговорен-ных материальных носителях (далее - разрешение);     б) пользователь намерен получить на условиях настоящего соглашенияразрешение  на  право  воспроизведения и распространения обнародованныхпроизведений в форме звуковой записи на различных материальных  носите-лях на территории Кыргызской Республики,     заключили настоящее соглашение о нижеследующем:                           1. Общие положения      1.1. Настоящее соглашение распространяется только на воспроизведе-ние и распространение произведений.     1.2. Настоящее соглашение распространяется только на те произведе-ния, в разрешении которых стоит отметка в соответствии с п.4.17.     1.3. Настоящее соглашение не распространяется на  область  смежныхправ.     1.4. Настоящее соглашение не распространяется на переработку  про-изведений, а также не предусматривает возможности сдачи носителя в про-кат (наем).     1.5. Разрешения,  полученные в соответствии с настоящим соглашени-ем, не распространяются на лиц не указанных как "пользователь".     1.6. Стороны  договорились,  что  для  целей настоящего соглашенияуказанные ниже термины имеют следующее значение:     автор -  лицо,  творческим  трудом  которого создано произведение;правопреемник автора;  зарубежная авторско-правовая организация, предс-тавляющая интересы иностранных авторов; музыкальные издательства, упол-номочившие Кыргызпатент выдавать разрешение на использование своих  ка-талогов;     воспроизведение произведения - изготовление одного или  более  эк-земпляров произведения или его части в любой материальной форме, в фор-ме звуковой записи на носителях;     декларация -  документ,  подтверждающий  согласованность  действийпользователя с обладателем смежных прав;     доля - расчетная единица,  применяемая для расчета авторского воз-награждения,  пропорционально рассчитанная в соответствии с количествомпроизведений (каждое произведение состоит из двух долей:  одна доля му-зыка и другая - слова);     носитель:     1) компакт-диск (CD) - носитель с лазерным способом передачи  зву-ковых колебаний с диска;     2) аудио-компакт-кассета (MC) - носитель с магнитным способом  за-писи звуковых колебаний на пленку;     3) видеокассета (VHS) - носитель с магнитным способом записи  зву-ковых колебаний и видеоизображения на пленку;     4) грампластинка (LP) - носитель с  механическим  способом  записизвуковых колебаний на виниловый диск;     обнародование произведения  -  осуществленное  с  согласия  авторадействие,  которое  впервые делает произведение доступным для всеобщегосведения, путем его опубликования, публичного показа, публичного испол-нения,  передачи в эфир или иным способом, при этом выдача Кыргызпатен-том разрешения на право воспроизведения и распространения  не  являетсяразрешением на обнародование;     отпускная цена - условная цена,  по которой экземпляры  произведе-ний,  воспроизведенные  на  носителях  записи продаются (опускаются) сосклада пользователя для реализации (распространения);     разрешение -  документ,  являющийся  разрешением  Кыргызпатента направо воспроизведения и распространения  определенных  произведений  наопределенном носителе согласованным тиражом (см. приложение), что явля-ется неотъемлемой частью лицензионного соглашения;     распространение произведения  -  продажа или иное распространение,за исключением сдачи в прокат (в наем).     Все остальные термины,  встречающиеся в тексте настоящего соглаше-ния,  истолковываются в соответствии  с  действующим  законодательствомКыргызской Республики на момент заключения настоящего соглашения.                          2. Предмет соглашения      2.1. Кыргызпатент  предоставляет пользователю на условиях и в пре-делах,  определенных настоящим соглашением, неисключительное разрешениена  право воспроизведения в форме звуковой записи на материальных носи-телях записи произведений, перечень которых зафиксирован в разрешение ираспространенно  воспроизведенных  таким  образом экземпляров названныхзаписей на CD, MC, VHS, LP под товарным знаком пользователя на террито-рии Кыргызской Республики.     Настоящее разрешение  предоставляет  право  на  воспроизведение  ираспространение  продукции только под тем товарным знаком,  объявленнымпользователем, а именно: _____________________________________________.Пользователь  должен формировать каталог выпускаемой им продукции (аль-бомы,  сборники и синглы), которые предназначены для покупателей, в со-ответствии  с  правилами и обычаями розничной и оптовой торговли,  т.е.пользователь обязуется оформлять разрешения на все наименования  альбо-мов, сборников, синглов, входящие в его каталог.     2.2. До  начала  воспроизведения  и  распространения  произведенийпользователь  для получения разрешения обязуется в письменной форме об-ратиться в Кыргызпатент с заявлением, в котором указывается:     а) тираж и тип носителя;     б) уникальный номерной код, присвоенный каждому носителю с записьюальбома,  сборника, сингла, который регистрируется в Кыргызпатенте, присогласовании разрешения и который не будет меняться в  случае  дополни-тельного воспроизведения указанного альбома (сборника, сингла).     Заявление подается пользователем в Кыргызпатент в  срок  не  менеедвух недель (десяти рабочих дней) до начала воспроизведения.  В случае,если на различных типах носителей с записью альбома (сборника)  воспро-изводится  различное  количество  произведений  (объединенных под однимназванием), то разрешение оформляется отдельно на каждый тип носителя.     2.3. Разрешение  действует  в  течение трех месяцев со дня его ут-верждения.     2.4. В случае если пользователь обратился в Кыргызпатент за разре-шением после воспроизведения (тиражирования) произведений, то Кыргызпа-тент  принимает следуемые суммы авторского вознаграждения к распределе-нию. Кыргызпатент принимает заявление на разрешение к распределению ав-торского  гонорара только после оплаты авторского вознаграждения.  Кыр-гызпатент не несет ответственности за воспроизведение и распространениетаких произведений.  В том случае, если в Кыргызпатенте уже имеется за-явление автора (авторов) о нарушении их прав при воспроизведении произ-ведений  на таком носителе,  произведения данных авторов исключаются изразрешения. Кыргызпатент вправе предпринимать все предусмотренные зако-ном меры для восстановления прав таких авторов.                          3. Финансовые условия      3.1. За  право  воспроизведения  и  распространения произведений вформе звуковой записи в соответствии с разрешением Кыргызпатента  поль-зователь  выплачивает Кыргызпатенту авторское вознаграждение в размере,установленном Положением о минимальных ставках авторского  вознагражде-ния за использование объектов авторского права и смежных прав,  утверж-денном </w:t>
      </w:r>
      <w:hyperlink w:history="1" r:id="rIdma4n0g4tkosk4kqcwgc9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декабря1998 года № 832, в размере 8% от отпускной цены.     3.2. В случае, если на звуковых носителях, воспроизводимых пользо-вателем,  имеются произведения, не охраняемые и не относящиеся к репер-туару Кыргызпатента,  то сумма вознаграждения, указанная в п.3.1 умень-шается пропорционально,  исходя из соотношения таких произведений к об-щему количеству воспроизведенных произведений на носителе.     3.3. За  экземпляры носителей звукозаписи,  не предназначенных длякоммерческих целей,  вознаграждение не выплачивается при условии соблю-дения п.4.14.     Сумма авторского вознаграждения,  предусмотренная в соответствии сп.3.1,  должна  перечисляться пользователем на расчетный счет Кыргызпа-тента до выдачи разрешения.     3.4. Распределение  и  выплату  вознаграждения  авторам производитКыргызпатент.                      4. Права и обязанности сторон      4.1. Пользователь обязан получить разрешение на право  воспроизве-дения  и  распространения  до начала тиражирования произведений в формезвуковой записи на конкретном носителе.     4.2. При  получении разрешения пользователь обязан предъявить Кыр-гызпатенту декларацию от производителя фонограммы или копию договора  оприобретении прав на фонограмму.     4.3. Пользователь не вправе использовать произведения без указанияимени автора, не вправе раскрывать псевдоним автора без его письменногосогласия или иным образом распоряжаться личными неимущественными права-ми авторов.     4.4. Пользователь обязан не изменять названия  произведений  и  невносить никаких изменений в произведения.     4.5. Пользователь обязан указывать на каждом экземпляре носителя сзаписью  произведения  либо на художественном оформлении имена авторов,названия произведений в том написании, как это указано Кыргызпатентом вразрешении.     4.6. Пользователь обязан указывать наименование музыкальных  изда-тельств, уполномочивших Кыргызпатент выдавать разрешение на право восп-роизведения и распространения произведений, составляющих их каталоги наупаковке каждого экземпляра носителя записи, изготовленного пользовате-лем промышленным способом или по поручению пользователя с использовани-ем знака защиты авторских прав ((c) "наименование муз. изд.", год).     На этикетке или непосредственно на носителе  должна  быть  сделанаследующая надпись: "Копирование, сдача в прокат (аренда), публичное ис-пользование и трансляция через эфир настоящего носителя без надлежащегоразрешения запрещается".     4.7. Пользователь обязан предоставлять  Кыргызпатенту  не  позднеедвух недель после даты выпуска тиража экземпляров произведений 1 (один)контрольный экземпляр носителя звукозаписи.     4.8. Пользователь  не  вправе воспроизводить произведения на видахносителей,  не указанных в разрешении,  и тиражом,  превышающим  тираж,согласованный в разрешении.     4.9. Пользователь не вправе передавать третьим лицам полученные отКыргызпатента  в  соответствии  с  настоящим  соглашением разрешения навоспроизведение и распространение произведений в форме звуковой записи.     4.10. Пользователь  обязуется не воспроизводить носители по заказуили для нужд третьей стороны с произведениями из  репертуара  Кыргызпа-тента, если у последнего нет разрешения Кыргызпатента.     Пользователь признает,  что он несет ответственность за изготовле-ние продукции в нарушение указанных в данном пункте положений.     4.11. Пользователь обязан письменно уведомлять Кыргызпатент об от-мене выпуска альбомов, сборников, синглов, на которые получены разреше-ния или было обращение за разрешением,  при  этом  пользователь  обязанвернуть  Кыргызпатенту  оригинал полученного разрешения в срок не болеедвух недель с момента выдачи разрешения.     4.12. Пользователь  обязуется в случае дополнительного воспроизве-дения по окончании срока  действия  разрешения  или  увеличения  тиражаоформлять  в  Кыргызпатенте  новое разрешение согласно п.2.2 настоящегосоглашения.     4.13. Пользователь  обязан информировать Кыргызпатент об изменениисведений,  указанных в разрешении:  тираж,  тип носителя, дата выпуска,адрес предприятия-изготовителя и других сведений,  имеющихся в разреше-нии,  в случае непредоставления Кыргызпатенту информации  об  изменениивышеуказанных данных,  разрешение считается аннулированным Кыргызпатен-том без соблюдения каких-либо формальностей.     4.14. Пользователь  обязан при выпуске части тиража в некоммерчес-ких целях заблаговременно информировать об  этом  Кыргызпатент;  каждыйэкземпляр носителя звукозаписи такого тиража должен быть снабжен хорошочитаемой,  не стираемой маркировкой "Не для продажи" и на выпуск  такихэкземпляров должно быть получено разрешение Кыргызпатента.  Тираж такихносителей не может быть более 5% от общего объема тиража.     4.15. Кыргызпатент обязуется не отказывать,  без достаточных на тооснований, в оформлении своевременно поданных на утверждение разрешенийна использование произведений,  относящихся к репертуару Кыргызпатента.Основаниями для отказа выдачи разрешения является наличие  неоплаченныхразрешений,  претензий  авторов к пользователю,  отсутствие регистрациикаких-либо произведений авторов в Кыргызпатенте.     4.16. Срок выдачи разрешений составляет 10 рабочих дней.     4.17. Кыргызпатент обязуется отмечать в  разрешениях  неохраняемыепроизведения,  на которые не распространяется разрешение,  перешедшие вобщественное достояние - н/о.     4.18. Кыргызпатент  гарантирует  урегулирование возможных имущест-венных претензий авторов,  чьи произведения относятся к репертуару Кыр-гызпатента,  к пользователю, в связи с воспроизведением и распростране-нием произведений в форме звуковой записи на основе оформленных  и  ут-вержденных Кыргызпатентом разрешений, а также в связи с расчетом разме-ра и сроками выплаты вознаграждения.     4.19. Кыргызпатент обязуется извещать пользователя,  а при необхо-димости предоставлять необходимые документы о любых изменениях,  касаю-щихся  выполнения настоящего соглашения,  способных помешать выполнениюсвоих обязательств, либо обязательств пользователя.     4.20. Кыргызпатент  гарантирует правильность информации,  содержа-щейся в оформленных и утвержденных  разрешениях,  в  части,  касающейсяправильности  идентификации названий произведений,  фамилий и инициаловавторов.     4.21. Кыргызпатент  гарантирует правильность исчисления количествадолей,  принадлежащих Кыргызпатенту, расчетов по выплатам авторам и не-сет за это ответственность.     Кыргызпатент для осуществления контроля проводит проверки.  В ходепроверок  устанавливается соответствие количества воспроизведенной про-дукции количеству тиража,  указанному в разрешении. Кыргызпатент вправеознакомиться с финансовой документацией пользователя.                        5. Ответственность сторон      5.1. В случае предоставления пользователем декларации,  содержащейнедостоверные сведения,  разрешение аннулируется Кыргызпатентом с даты,когда  Кыргызпатенту  стало  известно о несоответствии действительностипредставленной декларации либо сведений, указанных на оборотной сторонеразрешения.     5.2. За сокрытие тиража пользователь обязан,  помимо  выплаты  ав-торского вознаграждения,  выплатить штраф в размере 20% от суммы полнойстоимости за сокрытый тираж.     5.3. Кыргызпатент несет ответственность за правильность исчисленияколичества произведений (долей).                      6. Порядок разрешения споров      6.1. Все споры и разногласия,  которые могут возникнуть между Сто-ронами по настоящему соглашению, стороны намерены разрешать путем пере-говоров.     6.2. Если Стороны не пришли к соглашению путем переговоров, то всевозникшие споры должны рассматриваться в судебном порядке  в  соответс-твии с действующим законодательством Кыргызской Республики по месту на-хождения Кыргызпатента или его регионального подразделения.                              7. Форс-мажор      7.1. Обе Стороны освобождаются от ответственности  за  полное  иличастичное неисполнение своих обязательств по настоящему соглашению, ес-ли подобное неисполнение явилось следствием обстоятельств непреодолимойсилы  или  событий чрезвычайного характера,  которые невозможно было нипредвидеть, ни предотвратить разумными мерами, и если эти обстоятельст-ва  непосредственно  повлияли на исполнение настоящего соглашения.  Приэтом срок исполнения обязательств, по настоящему соглашению отодвигает-ся соразмерно времени, в течение которого действовали такие обстоятель-ства.     7.2. Сторона,  для  которой  возникли обстоятельства непреодолимойсилы,  обязана о наступлении и прекращении обстоятельств,  указанных  вп.7.1,  не позднее пятнадцати дней с момента их наступления, в письмен-ной форме известить другую сторону.     7.3. Несвоевременное,  сверх пятнадцати дней, извещение об обстоя-тельствах непреодолимой силы лишает права соответствующую сторону  ссы-латься на них в будущем.            8. Срок действия и порядок расторжения соглашения      8.1. Настоящее соглашение вступает в силу с "___" ___________ 2001г. и действует по 31 декабря 2001 г.     8.2. Срок действия настоящего соглашения автоматически продлевает-ся на каждый последующий год. Пользователь вправе расторгнуть настоящеесоглашение, письменно предупредив об этом Кыргызпатент с указанием при-чин не менее чем за 30 дней до даты, с которой соглашение подлежит рас-торжению.     8.3. Настоящее соглашение может быть расторгнуто по обоюдному сог-лашению Сторон.  При этом Сторона, выступающая инициатором расторжения,должна уведомить другую Сторону не позднее, чем за 30 дней до той даты,с которой соглашение подлежит расторжению.     8.4. Кыргызпатент имеет право расторгнуть настоящее  соглашение  водностороннем порядке с уведомлением,  направленным пользователю за де-сять дней до той даты, с которой соглашение подлежит расторжению в сле-дующих случаях:     а) если пользователь не выполняет какое-либо из финансовых  обяза-тельств, предусмотренных настоящим соглашением;     б) если пользователь не соблюдает условий п. 4.3, 4.5, 4.10;     в) если  пользователь  не предоставляет Кыргызпатенту возможностейдля осуществления контроля, предусмотренного настоящим соглашением;     г) если пользователь предоставляет отчетные ведомости с серьезнымипропусками или задерживает их, нарушая согласованные сроки.                            9. Прочие условия      9.1. Стороны договорились, что вся информация, касающаяся предметасоглашения и полученная в процессе его действия,  считается конфиденци-альной и не может быть предоставлена  третьей  стороне  без  разрешениявторой стороны, подписавшей соглашение, за исключением случаев, предус-мотренных законодательством Кыргызской Республики.     9.2. Сторона, у которой произойдут изменения организационно-право-вой формы,  характера деятельности, местонахождения или другие подобныеизменения,  обязана  в разумный срок уведомить об этом письменно другуюсторону.     9.3. Издержки каждой из сторон,  связанные  с  выполнением  обяза-тельств по настоящему соглашению, покрываются каждой стороной самостоя-тельно.     9.4. Все приложения,  изменения и дополнения к настоящему соглаше-нию  действительны лишь в тех случаях,  если они совершены в письменнойформе и подписаны уполномоченными на то представителями сторонами.     9.5. Заголовки разделов настоящего соглашения предназначены исклю-чительно для удобства пользования текстом настоящего  соглашения  и  недолжны приниматься во внимание сторонами при юридическом толковании ус-ловий настоящего соглашения.     9.6. Настоящее  соглашение  подписано в двух экземплярах по одномудля каждой из сторон.     Совершено в г._____________ "___" ______________ 2001 г.                          10. Реквизиты сторон      Кыргызпатент      Адрес: 720021, г.Бишкек, ул.Московская, 62.     Банковские реквизиты:    ГОПУ     Кыргызпромстройбанк,     р/счет:20020013573, код МФО: 330103328.     Телефон: 68-15-91, 68-08-19.     Телефакс: 68-17-03.      Пользователь _________________________________________      Адрес: ___________________________________________________________     Расчетный счет N _________________________________________________     Телефон: _________________________________________________________     Телефакс: ________________________________________________________      Подписи сторон:     Кыргызпатент                                  Пользователь     ____________________                          ____________________           (Ф.И.О.)                                       (Ф.И.О.)     М.П.                                          М.П.                                                      Утверждаю                                            Директор Государственного                                              агентства по науке и                                         интеллектуальной собственности                                          при Правительстве Кыргызской                                            Республики (Кыргызпатент)                                                             Р.О.Оморов                                           "___" _____________ 2001 г.                               РАЗРЕШЕНИЕ       на право воспроизведения и распространения обнародованных                 произведений в форме звуковой записи      Разрешение выдано Кыргызпатентом, действующим в соответствии с За-коном "Об авторском праве и смежных правах", и надлежащими уполномочен-ными авторами и (или) их правопреемниками,  а также зарубежными авторс-ко-правовыми обществами, пользователю _________________________________                                           (наименование и реквизиты)     По настоящему разрешению пользователь имеет право воспроизводить ираспространять экземпляры произведений,  перечисленных в таблице на ни-жеуказанных материальных носителях, в течение установленного в разреше-нии срока.     Разрешение не распространяется на смежные права.     Разрешение действительно до "___" _______________ 2001 г.     Сумма вознаграждения за один носитель записи:     К выплате на р/с Кыргызпатента:     (Компакт-диски) CD ___________________________________________ сом     (Аудио-компакт-кассеты) MC ___________________________________ сом     (Видеокассета) VHS ___________________________________________ сом     (Грампластинка) LP ___________________________________________ сом     Итоговая сумма авторского вознаграждения _____________________ сом     Заполняется пользователем:     1. Название альбома (сборника) ___________________________________     2. Индивидуальный номер (номерной код) носителя __________________     3. Общее время звучания _____________________________________ мин.     4. Вид носителя записи и согласованный для  воспроизведения  тираж_______________________________________________________________________CD _______ штук, MC _________ штук, VHS ________ штук, LP _______ штук.     5. Предприятие изготовитель носителей, место его нахождения:     CD _______________________________________________________________     MC _______________________________________________________________     VHS ______________________________________________________________     LP _______________________________________________________________     Предполагаемая дата выпуска (месяц, год) _________________________      Пользователь                     _________ ____________ __________     М.П.                             (подпись)   (Ф.И.О.)     (дата)                                 СВЕДЕНИЯ                   о произведениях, воспроизводимых                    на носителе механической записи -----------------------------------------------------------------------|№ |   Название    |Автор|Принад- |Ав- |Принад- |Испол-|  Обладатель  ||  | произведений, |музы-|лежность|тор |лежность|нитель|исключительных||  |воспроизводимых| ки  |к репер-|слов|к репер-|      | смежных прав ||  |  на носителе  |     | туару  |    | туару  |      |              ||--|---------------|-----|--------|----|--------|------|--------------||1 |               |     |        |    |        |      |              ||2 |               |     |        |    |        |      |              ||3 |               |     |        |    |        |      |              ||4 |               |     |        |    |        |      |              ||5 |               |     |        |    |        |      |              ||6 |               |     |        |    |        |      |              ||7 |               |     |        |    |        |      |              ||8 |               |     |        |    |        |      |              ||9 |               |     |        |    |        |      |              ||10|               |     |        |    |        |      |              ||11|               |     |        |    |        |      |              ||12|               |     |        |    |        |      |              ||13|               |     |        |    |        |      |              ||14|               |     |        |    |        |      |              ||15|               |     |        |    |        |      |              ||16|               |     |        |    |        |      |              ||17|               |     |        |    |        |      |              ||18|               |     |        |    |        |      |              ||19|               |     |        |    |        |      |              ||20|               |     |        |    |        |      |              ||21|               |     |        |    |        |      |              ||22|               |     |        |    |        |      |              ||23|               |     |        |    |        |      |              ||24|               |     |        |    |        |      |              ||25|               |     |        |    |        |      |              |-----------------------------------------------------------------------      Пользователь                     _________ ____________ __________     М.П.                             (подпись)   (Ф.И.О.)     (дата)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icz280o16h0ctdhkszys">
      <w:r>
        <w:rPr>
          <w:rFonts w:ascii="Arial" w:cs="Arial" w:eastAsia="Arial" w:hAnsi="Arial"/>
          <w:color w:val="132D3F"/>
          <w:sz w:val="16"/>
          <w:szCs w:val="16"/>
          <w:u w:val="single"/>
        </w:rPr>
        <w:t xml:space="preserve">dalil.kg/document/31801</w:t>
      </w:r>
    </w:hyperlink>
  </w:p>
  <w:p>
    <w:pPr>
      <w:spacing w:after="0" w:before="40"/>
      <w:jc w:val="center"/>
    </w:pPr>
    <w:hyperlink w:history="1" r:id="rIdzjdv1ujrbsjc6ccov4xj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k181n2ys-2khi4oidu2q" Type="http://schemas.openxmlformats.org/officeDocument/2006/relationships/hyperlink" Target="https://dalil.kg/document/202591" TargetMode="External"/><Relationship Id="rIdhzezcjrk7wjjfm3jebwz3" Type="http://schemas.openxmlformats.org/officeDocument/2006/relationships/hyperlink" Target="https://dalil.kg/document/406" TargetMode="External"/><Relationship Id="rIdabjdmkzojym8cybff1g6v" Type="http://schemas.openxmlformats.org/officeDocument/2006/relationships/hyperlink" Target="https://dalil.kg/document/31802" TargetMode="External"/><Relationship Id="rId0gy5-tjzdmzhn97pv0ohf" Type="http://schemas.openxmlformats.org/officeDocument/2006/relationships/hyperlink" Target="https://dalil.kg/document/31801#1" TargetMode="External"/><Relationship Id="rIdikow4d1czlvkboavluhez" Type="http://schemas.openxmlformats.org/officeDocument/2006/relationships/hyperlink" Target="https://dalil.kg/document/17" TargetMode="External"/><Relationship Id="rIdsdwojsuxtcbiiuhp3iexq" Type="http://schemas.openxmlformats.org/officeDocument/2006/relationships/hyperlink" Target="https://dalil.kg/document/17" TargetMode="External"/><Relationship Id="rIdma4n0g4tkosk4kqcwgc9b" Type="http://schemas.openxmlformats.org/officeDocument/2006/relationships/hyperlink" Target="https://dalil.kg/document/611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icz280o16h0ctdhkszys" Type="http://schemas.openxmlformats.org/officeDocument/2006/relationships/hyperlink" Target="https://dalil.kg/document/31801" TargetMode="External"/><Relationship Id="rIdzjdv1ujrbsjc6ccov4xj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2026-10-01T00:43:47.322Z</dcterms:created>
  <dcterms:modified xsi:type="dcterms:W3CDTF">2026-10-01T00:43:47.322Z</dcterms:modified>
</cp:coreProperties>
</file>

<file path=docProps/custom.xml><?xml version="1.0" encoding="utf-8"?>
<Properties xmlns="http://schemas.openxmlformats.org/officeDocument/2006/custom-properties" xmlns:vt="http://schemas.openxmlformats.org/officeDocument/2006/docPropsVTypes"/>
</file>