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em9ty8_vgyuhgpeb28_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 июля 2001 года. Регистрационный номер 101-01                                                    Утверждены                                              и введены в действие                                            </w:t>
      </w:r>
      <w:hyperlink w:history="1" r:id="rIdbmzxbqjroo4mfrcc0gta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по стандартизации и                                          метрологии при Правительстве                                              Кыргызской Республики                                           от 6 июня 2001 года № 63-СТ                                 ПРАВИЛА            "Система аккредитации органов по сертификации,         испытательных лабораторий и измерительных лабораторий           в Кыргызской Республике. Правила по аккредитации.            Методические указания по разработке Руководства                по качеству для органа по сертификации"              КЫРГЫЗ РЕСПУБЛИКАСЫНДАГЫ СЕРТИФИКАТТОО БОЮНЧА             ОРГАНДАРДЫ, СЫНОО ЖАНА ЧЕНОО ЛАБОРАТОРИЯЛАРДЫ                         АККРЕДИТТОО СИСТЕМАСЫ                          АККРЕДИТТОО ЭРЕЖЕЛЕРИ       СЕРТИФИКАТТОО БОЮНЧА ОРГАН УЧУН САПАТ БОЮНЧА ЖЕТЕКЧИЛИКТИ             ИШТЕП ЧЫГУУЛАР БОЮНЧА МЕТОДИКАЛЫК КОРСОТМОЛОР              ACCREDITATION SYSTEM OF CERTIFICATION BODIES,                  TESTING AND MEASURING LABORATORIES                        IN THE KYRCYZ REPUBLIC                         RULES ON ACCREDITATION          METHODICAL INSTRUCTIONS JN DEVELOPMENT OF CUIDE ON                  QUALITY FOR THE CERTIFICATION BODY                               Предисловие      1. Разработаны  и внесены Государственной инспекцией по стандарти-зации и метрологии при Правительстве Кыргызской Республики (Кыргызстан-дарт) Управлением сертификации РЦСМ Кыргызстандарта.     2. Утверждены и введены в  действие  </w:t>
      </w:r>
      <w:hyperlink w:history="1" r:id="rIdb6j4jvgpdi5cdos6td6f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Кыргызстандарта  от6.06.2001 года № 63-СТ.     3. Настоящие правила разработаны в соответствии с КМС ИСО 10013-99"Руководящие указания по разработке Руководств по качеству", в развитие</w:t>
      </w:r>
      <w:hyperlink w:history="1" r:id="rId0d_ddfaobjf8k6_rs-yh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сертификации продукции и услуг", </w:t>
      </w:r>
      <w:hyperlink w:history="1" r:id="rId4gnkgtfrbsl5ou95hi0ir">
        <w:r>
          <w:rPr>
            <w:rFonts w:ascii="Arial" w:cs="Arial" w:eastAsia="Arial" w:hAnsi="Arial"/>
            <w:color w:val="1D4ED8"/>
            <w:sz w:val="24"/>
            <w:szCs w:val="24"/>
            <w:u w:val="single"/>
          </w:rPr>
          <w:t xml:space="preserve">поста-</w:t>
        </w:r>
      </w:hyperlink>
      <w:hyperlink w:history="1" r:id="rIdjwdhrq4axvcxd1karzmbm">
        <w:r>
          <w:rPr>
            <w:rFonts w:ascii="Arial" w:cs="Arial" w:eastAsia="Arial" w:hAnsi="Arial"/>
            <w:color w:val="1D4ED8"/>
            <w:sz w:val="24"/>
            <w:szCs w:val="24"/>
            <w:u w:val="single"/>
          </w:rPr>
          <w:t xml:space="preserve">новления</w:t>
        </w:r>
      </w:hyperlink>
      <w:r>
        <w:rPr>
          <w:rFonts w:ascii="Arial" w:cs="Arial" w:eastAsia="Arial" w:hAnsi="Arial"/>
          <w:sz w:val="24"/>
          <w:szCs w:val="24"/>
        </w:rPr>
        <w:t xml:space="preserve"> Правительства Кыргызской Республики от 24.08.99 г.  №  466  "Онациональной системе аккредитации Кыргызской Республики в  сферах  дея-тельности по оценке соответствия продукции,  процессов и услуг", норма-тивных документов Системы аккредитации органов по сертификации, испыта-тельных  лабораторий и измерительных лабораторий в Кыргызской Республи-ке.     Требования настоящего  документа  гармонизированы  с  европейскимистандартами EN 45011, EN 45012, EN 45013.     4. Взамен РД 146.40.005-96.     Дата введения: 2001-10-01.     Срок проверки: 2006-10-01.                          1. Область применения      Настоящий нормативный документ устанавливает рекомендации по пост-роению и содержанию Руководства по качеству для органа по  сертификации(далее - Руководство по качеству, Руководство).     Правила предназначены для применения при:     - разработке  Руководства по качеству органов по сертификации про-дукции и услуг (далее - продукции),  производств и систем качества (да-лее - органов по сертификации);     - проведении аккредитации органов по сертификации;     - осуществлении  деятельности органа по сертификации в целях обес-печения соответствия проводимых работ требованиям, установленным систе-мой обеспечения качества для данного органа по сертификации;     - проведении аккредитующим органом инспекционного контроля за дея-тельностью органов по сертификации.     Требования настоящего нормативного документа могут быть  дополненыпри их применении в конкретных областях деятельности.                          2. Нормативные ссылки      В настоящих  правилах использованы ссылки на следующие нормативныедокументы:     КМС 40.14-97 Система сертификации Кырг.СТ.  Основные понятия. Тер-мины и определения.     КМС (РСТ Кырг.) 40.08-95 Система сертификации Кырг.СТ.  Требованияк экспертам и порядок их аттестации.     КМС (РСТ Кырг.) 40.10-95 Система сертификации Кырг.СТ.  Требованияк органам по сертификации систем качества и производств.     КМС 45.04:2000 Система аккредитации органов по сертификации, испы-тательных лабораторий и измерительных лабораторий в Кыргызской  Респуб-лике. Требования к органу по сертификации продукции и (или) услуг и по-рядок его аккредитации.     РД 146-40-004-95 Система сертификации Кырг.СТ.  Порядок рассмотре-ния апелляций.     Руководство ИСО/МЭК  2:1996  Общие термины и определения в областистандартизации и смежных видов деятельности.     Руководство ИСО/МЭК 40:1983 Общие требования по приемке органов посертификации.     Руководство ИСО/МЭК  49:1983  Руководящие  положения по разработкеРуководства по качеству для испытательных лабораторий.     Руководство ИСО/МЭК 56:1989 Орган по сертификации. Методика оценкивнутренней системы обеспечения качества.     ИСО 9000:2001  Система менеджмента качества.  Основные положения исловарь.     КМС ИСО 10013 Руководящие указания по разработке Руководств по ка-честву.     EN 45011  Общие  требования к органам по сертификации,  проводящимсертификацию продукции.     EN 45012  Общие  требования к органам по сертификации,  проводящимсертификацию систем качества.     EN 45013  Общие  требования к органам по сертификации,  проводящиматтестацию персонала.                        3. Термины и определения      3.1. Основные термины и определения,  используемые в настоящем до-кументе, приведены в КМС 45.00, КМС 45.04 и КМС 40.14.     3.2. В данных правилах применяются также следующие определения:     Руководство по качеству - документ или комплект документов, описы-вающих процессы,  правила,  процедуры и методы обеспечения качества вы-полняемых работ.     Заявление о политике в области качества - заявление  руководителя,являющееся  обязательством,  в  соответствии с которым должен обеспечи-ваться и поддерживаться высокий уровень выполняемых работ.                           4. Общие положения      Руководство по качеству является основополагающим документом  сис-темы обеспечения качества,  определяющим звенья этой системы и принципыее функционирования.     Руководство по качеству должно содержать или ссылаться на докумен-тированные процедуры системы качества,  предназначенные для общего пла-нирования и управления деятельностью, влияющей на качество внутри орга-низации.                  5. Построение Руководства по качеству                        органа по сертификации      5.1. Руководство  должно  соответствовать  требованиям КМС 45.04 иКМС 40.10 и в общем случае включать следующие структурные элементы:     - титульный лист;     - содержание;     - сведения об органе по сертификации и Руководстве по качеству;     - область деятельности;     - нормативные ссылки;     - определения;     - основную часть;     - приложения.     Структурные элементы,  за  исключением элементов "Титульный лист","Область деятельности", "Основная часть", "Приложения" приводят при не-обходимости.      5.2. Титульный лист      На титульном листе указывается следующая информация:     - полное наименование организации, на базе которой создан орган посертификации;     - наименование органа;     - фамилия,  имя,  отчество лица,  утверждающего Руководство по ка-честву и его подпись;     - идентификация (порядковый номер) экземпляра;     - номер и дата издания, так как Руководство по качеству должно пе-риодически пересматриваться;     - сведения об авторском праве (при необходимости).     Форма титульного листа Руководства по качеству оформляется в соот-ветствии с приложением Б КМС 45.04.     Форма последующих  листов Руководства по качеству приведена в при-ложении Г КМС 45.04.      5.3. Содержание      В содержании  приводят  порядковые номера и названия разделов (принеобходимости,  подразделов),  приложений с указанием их обозначений  изаголовков и места из расположения.     Нумерация или система кодирования разделов,  подразделов, страниц,примеров,  диаграмм,  таблиц должна быть четкой и логичной, удобной дляпользователя.      5.4. Сведения об органе по сертификации и Руководстве по качеству      При описании сведений об органе по сертификации представляются та-кие данные, как наименование, адрес, средства связи, наименование орга-низации, на базе которой создается (создан) орган по сертификации, дру-гая информация, необходимая для идентификации органа.     Сведения о Руководстве по качеству должны включать:     - идентификацию действующего издания,  дату выпуска или вступленияв силу и идентификацию внесенных поправок в содержание;     - краткое описание порядка пересмотра и поддержания в рабочем сос-тоянии Руководства по качеству - ответственного за анализ его  содержа-ния  и  внесение изменений,  периодичность их внесения,  за утверждениеэтих изменений;     - краткое описание документированных процедур,  обозначающих поря-док использования Руководства по качеству:  содержит ли оно только кон-фиденциальные сведения; используется ли оно только для внутренних целейорганизации или может быть доступно вне ее.      5.5. Область деятельности      Структурный элемент "Область деятельности" приводится для  опреде-ления области назначения (распространения) органа, в том числе характе-ра выполняемых работ с целью получения четкого представления о его спе-циализации, видах выполняемых услуг и т.д.      5.6. Нормативные ссылки      Структурный элемент  "Нормативные ссылки" включает перечень норма-тивных документов, на которые в тексте Руководства имеются ссылки.      5.7. Определения      В структурный элемент "Определения" включаются определения,  необ-ходимые  для уточнения или установления терминов,  используемых в Руко-водстве.  Рекомендуется использовать ссылки на действующие  нормативныедокументы,  в которых установлены термины и их определения. По терминами понятиям,  используемым исключительно в данном Руководстве по качест-ву,  дается четкое их определение. Особое внимание следует уделить сло-вам, имеющим неоднозначное их толкование в различных документах.      5.8. Основная часть      Структурный элемент "Основная часть" содержит:     - заявление о политике в области качества;     - подробное описание юридического статуса органа по сертификации;     - сведения об организации деятельности органа по сертификации, егоструктуре,  включая подробные данные о Совете органа,  составе  органа,полномочиях и правилах выполнения процедур;     - фамилии, имена, отчества, квалификацию, практический опыт работыи  полномочия персонала (как штатного,  так и нештатного),  в том численаличие аттестованных экспертов и регистрационные номера подтверждающихдокументов;     - подробные сведения об организации обучения,  поддержании и повы-шении квалификации персонала;     - организационную схему, отражающую подчиненность, ответственностьи распределение обязанностей среди персонала, начиная с руководителя;     - сведения о фонде нормативных документов  с  подробным  описаниемпроцедур его актуализации;     - описание элементов и документированных процедур системы  качест-ва;     - процедуры управления документацией,  включая порядок разработки,утверждения и внесения изменений в организационно-методические докумен-ты органа по сертификации;     - функциональное  распределение обязанностей (с указанием конкрет-ных процедур) между специалистами органа (с  указанием  конкретных  от-ветственных специалистов);     - описание внутренней организации и  системы  качества  органа  посертификации  для  обеспечения  доверия  к качеству проводимых работ посертификации;     - сведения  о процедуре оценки результатов сертификационных и инс-пекционных испытаний продукции;     - правила приемки,  хранения,  возврата, утилизации и списания об-разцов продукции (при необходимости);     - описание процедуры сертификации заявленной продукции;     - сведения о процедуре инспекционного контроля;     - перечень субподрядчиков и подробные сведения о процедурах оценкиих компетентности;     - процедуры обеспечения конфиденциальности информации,  получаемойв процессе деятельности органа по сертификации;     - порядок  взаимодействия с другими организациями по вопросам сер-тификации;     - подробные  сведения о порядке подачи и рассмотрения апелляций напринятые органом по сертификации решения;     - порядок  проведения  внутренних проверок обеспечения системы ка-чества,  проведение анализа материалов проверок руководителем органа посертификации, обеспечение эффективности принимаемых по результатам про-верок корректирующих мероприятий;     - документированные  процедуры отмены или приостановления действиясертификатов соответствия;     - порядок ведения архивов;     - сроки хранения документов;     - процедуру  приостановки (прекращения) деятельности в случае при-остановления (отмены) действия аттестата аккредитации.     Часть этих  сведений  может содержаться в отдельных документах,  втом числе в виде приложений к Руководству по качеству, на которые в Ру-ководстве даются ссылки.      5.9. Приложения      Материалы, дополняющие положения Руководства,  помещают в приложе-ниях. В зависимости от назначения, приложения включают:     - копии  аттестатов  аккредитации испытательных лабораторий (цент-ров), занятых в проведении испытаний сертифицируемой продукции(1);     - перечень  субподрядчиков,  копии  аттестатов их аккредитации илидругих документов, подтверждающих их компетентность(1);     - должностные  инструкции  персонала,  определяющие  его служебныеобязанности и ответственность;     - другие необходимые документы,  связанные с обеспечением качествауслуг в области сертификации.     (1) Для органа по сертификации продукции.               6. Заявление о политике в области качества      6.1. В  данном разделе определяется цель политики органа по серти-фикации в области качества.     6.2. В заявлении о политике в области качества устанавливаются за-дачи,  которые необходимо постоянно решать для достижения указанной це-ли.     6.3. Определяются ресурсы, обеспечивающие осуществление политики вобласти качества.     6.4. Заявление о политике в области качества излагается на  первойстранице Руководства по качеству или включается в него в виде отдельно-го документа.     Ответственность за  формирование  и  реализацию политики органа посертификации в области качества выполняемых  работ  несет  руководительоргана по сертификации.                          7. Юридический статус      7.1. В данном разделе указываются сведения об организации деятель-ности органа по сертификации,  включая подробные данные о его юридичес-ком статусе (наличие самостоятельного баланса,  расчетного счета, адми-нистрации, собственной печати, имущества, бланка).     Представляется объективная  информация об отсутствии влияния адми-нистративной подчиненности,  системы оплаты труда и источников финанси-рования на результаты сертификации.     7.2. Функции органа по сертификации могут быть  возложены  на  от-дельные структурные подразделения определенной организации или на орга-низацию в целом, о чем указывается в тексте.     Если аккредитация органа по сертификации уже состоялась,  в текстеэтого раздела указывают, что орган по сертификации аккредитован в Наци-ональной системе аккредитации и зарегистрирован в Государственном реес-тре (номер аттестата аккредитации и дату его регистрации).     7.3. Указывается, что организация, назначенная органом по сертифи-кации,  действует на основании Устава организации и (или) Положения  оборганизации,  которые утверждены и зарегистрированы в установленном за-конодательством порядке.             8. Организационная схема органа по сертификации      8.1. В данном разделе представляется организационная схема,  опре-деляющая структуру органа по сертификации.     8.2. Организация деятельности органа по сертификации должна  обес-печивать  беспристрастность  в работе с заявителями,  независимость припринятии решений и исключать возможность оказания давления на результа-ты  проводимой  сертификации  на специалистов органа со стороны высшегоруководства, если орган является частью организации. Эти показатели оп-ределяются  юридическим  статусом,  административной  и организационнойструктурой органа по сертификации.     8.3. Административная структура должна обеспечивать равные возмож-ности участия всех заинтересованных сторон в  функционировании  Системысертификации.  Для  этого  в  работе Совета или Координационного совета(далее - Совет), функционирующего при органе по сертификации, участвуютпредставители заинтересованных организаций.     Кроме Совета органа в административную структуру должны  включать-ся:     - наблюдательный совет;     - апелляционная комиссия;     - ответственный за систему обеспечения качеством;     - испытательная лаборатория (как правило).     8.3.1. Совет органа должен обеспечивать деятельность органа в  со-ответствии  с требованиями КМС 45.04,  EN 45011,  EN 45012 и EN 45013 ипроцедурами сертификации.     Совет органа должен состоять из представителей всех заинтересован-ных в работе органа по сертификации структур. В его состав кроме предс-тавителей Национального органа по сертификации, руководителей органа посертификации,  испытательных лабораторий и исполнительных служб органа,включаются также представители министерств,  ведомств, профессиональныхобъединений промышленности,  науки и образования.  Их  членство  должнобыть  равномерно  распределено,  чтобы исключить преобладание интересовкакой-либо стороны. Состав Совета не должен быть менее 6 человек.     8.3.2. Наблюдательный совет создается, когда орган по сертификациисоздается на базе негосударственной организации и состоит из его  учре-дителей, на средства которых организуется и аккредитуется орган по сер-тификации.  Этот Совет осуществляет общий надзор за деятельностью орга-на,  но  он не может оказывать давление на орган по сертификации как наисточник обеспечения дохода.     8.3.3. Апелляционная  комиссия  обеспечивает рассмотрение жалоб состороны заявителя на действия и решения по сертификации.  В  ее  составвходят  независимые  юристы и специалисты в области деятельности органапо сертификации.     8.3.4. Ответственный  за систему обеспечения качества обеспечиваетразработку и контроль выполнения положений Руководства по качеству.     8.4. Организационная структура органа по сертификации должна обес-печивать для каждого сотрудника конкретную сферу деятельности и пределыего полномочий (обязанности и ответственность).     Организационная структура органа включает:     - руководителя органа;     - заместителя руководителя органа;     - ответственного за систему обеспечения качеством;     - секретариат или ответственного за делопроизводство;     - исполнительные службы органа по сертификации.     8.4.1. Руководитель органа по сертификации  несет  ответственностьза  его  функционирование  перед  Национальным органом по сертификации,имеет полномочия осуществлять управление деятельностью органа по серти-фикации  (организовать деятельность исполнительных служб,  разработку ивнедрение системы обеспечения качества органа по  сертификации,  анализее эффективности,  хранение документации и обеспечение необходимой кон-фиденциальности);  определять ответственность и полномочия исполнитель-ных служб и должностных лиц,  распределять наличные ресурсы;  приниматьрешения по претензиям заявителей.     8.5. Ответственность  и  полномочия исполнительных служб органа посертификации должны быть  определены  в  Положениях  о  соответствующихслужбах.     Положения об исполнительных службах обязательно включают  в  Руко-водство, о чем делается ссылка в тексте этого пункта.     8.6. Ответственность и полномочия сотрудников органа по сертифика-ции отражаются в должностных инструкциях персонала,  которые необходимовключать в Руководство.     Должностные инструкции разрабатываются с учетом функций, выполняе-мых конкретными сотрудниками органа по сертификации, утверждаются руко-водителем органа по сертификации и хранятся на рабочих местах сотрудни-ков.  В случае изменения квалификационных обязанностей должностных  лицдолжностные инструкции подлежат пересмотру.     8.7. Среди должностных инструкций для персонала особое место зани-мают инструкции,  предназначенные для экспертов.  При их разработке ис-пользуются положения КМС 40.08.     8.8. В Руководстве устанавливаются меры административной и дисцип-линарной ответственности, определяемые правилами внутреннего распорядкаоргана по сертификации, за разглашение конфиденциальной информации, на-рушение правил сертификации,  необъективность, нарушение этических нормпри осуществлении работ,  дискриминационные действия по отношению к за-казчику и т.п.     Должны быть предусмотрены меры,  исключающие противоправное давле-ние, влияющее на результаты сертификации, должностных лиц органа на егосотрудников.  Об  оказываемом давлении сотрудник органа по сертификациидолжен сообщить своим руководителям или в Национальный орган по  аккре-дитации и сертификации.     8.9. Определяются используемые формы подготовки и повышения квали-фикации сотрудников органа по сертификации (например,  в Кыргызском фи-лиале Российской Академии по стандартизации,  метрологии  и  сертифика-ции).                9. Описание элементов и документированных                       процедур системы качества      9.1. Система качества представляет собой совокупность  организаци-онной структуры,  методик,  процессов и ресурсов,  необходимых для осу-ществления общего руководства качеством.     Система качества органа по сертификации создается на базе требова-ний к его деятельности, установленных КМС 45.04.     9.2. Основными задачами системы качества являются:     - формулирование и реализация политики в области качества;     - периодическая  корректировка целей обеспечения качества с учетомреальных условий;     - определение первоочередных задач, сроков, персонала и финансовыхсредств для их выполнения;     - составление отчетов по качеству с их последующим анализом;     - организация структуры и документации системы качества,  в первуюочередь Руководства по качеству;     - назначение сотрудника, ответственного за создание и ведение сис-темы качества,  подчиненного высшему руководству и имеющего прямой дос-туп к нему.     9.3. Для органа по сертификации характерны следующие элементы сис-темы качества органов по сертификации:     - ответственность руководства;     - система управления качеством;     - анализ заключенных договоров (соглашений);     - действия по управлению документацией;     - управление продукцией, предоставляемой заявителями;     - маркировка (идентификация) и прослеживаемость;     - управление процессами сертификации;     - контроль продукции;     - управление несоответствующей продукцией;     - корректирующие мероприятия;     - регистрация данных о качестве;     - внутренний аудит качества:     - подготовка кадров;     - сервисное услуги;     - статистические методы.     9.4. Указанные элементы системы качества поясняются следующим  об-разом.     9.4.1. Ответственность руководства за обеспечение качества  заклю-чается в формировании политики в области качества,  планировании мероп-риятий по их реализации.  Руководство определяет ответственность и пол-номочия персонала органа по сертификации,  деятельность которого влияетна качество сертификации,  которые устанавливаются в  должностных  инс-трукциях.  Обязательно  предусматривается  контроль за обеспечением ка-чества со стороны руководства.  Для этого в органе по сертификации наз-начается ответственный за систему обеспечения качества.     9.4.2. Система управления качеством органа по сертификации  заклю-чается  в  документально оформленных процедурах по обеспечению качествана всех стадиях сертификации, их применении и постоянном улучшении. Дляэтого  должны быть созданы все условия,  включая необходимое оборудова-ние, площади, персонал и др.     9.4.3. Анализ заключенных договоров должен проводиться в органе посертификации для уверенности в своей способности  выполнять  требованиязаявителя, правильного установления порядка и согласования с заявителемотдельных вопросов по предстоящей сертификации.     9.4.4. Действия по управлению документацией являются одним из важ-нейших элементов системы качества органа по сертификации. В специальномдокументе должен быть установлен порядок разработки,  утверждения,  ре-гистрации, издания, внедрения, проверки, учета, внесения изменений, пе-ресмотра,  продления действия и отмены документов, на основании которыхвыполняются работы по сертификации.     9.4.5. Управление продукцией, предоставляемой заявителями, при ра-боте органа по сертификации в первую очередь касаются образцов  продук-ции, поступающих на сертификацию. При этом необходимо установить прави-ла по отбору,  транспортированию,  обслуживанию,  хранению и утилизацииобразцов продукции.     9.4.6. Маркировка (идентификация) - процедура, предполагающая спе-циальную отметку образцов продукции,  поступивших на сертификацию, обо-рудования,  материалов, а также применяемой нормативной и рабочей доку-ментации с целью предотвращения возможного брака при сертификации, нап-ример для исключения возможности перепутать образцы продукции при испы-таниях.     Прослеживаемость представляет собой  способность  проанализироватьпредысторию,  местонахождение  или  использование интересующего изделияили документа.     9.4.7. Управление  процессами  должно  проводиться постоянно путемпланирования,  разработки и контроля рабочих  инструкций  по  процессамсертификации.  Ни одно действие в органе по сертификации не должно про-текать хаотично.     9.4.8. Контроль  продукции  при проведении сертификации проводитсяна всех стадиях от этапа подачи заявки до  принятия  решения  о  выдачесертификата.  Его  элементы должны быть включены в соответствующие про-цессы. Также осуществляется инспекционный контроль за сертифицированнымобъектом. Обязательна регистрация результатов контроля для последующегоанализа.     9.4.9. Управление  несоответствующей продукцией предполагает нали-чие четких инструкций на каждом рабочем месте о действиях при обнаруже-нии отклонений о ходе процесса сертификации, в том числе принятие реше-ния при получении отрицательных результатов испытаний  или  обнаруженииошибок в обработке результатов испытаний.     9.4.10. Корректирующие мероприятия проводятся в случае обнаруженияотклонений  в работе органа по сертификации во время внутренних аудитовили инспекционного контроля со стороны аккредитующего органа.  Они под-разумевают  приведение в норму всех отмеченных несоответствий по плану,утвержденному руководителем органа по сертификации.     9.4.11. Регистрация  данных  о качестве предполагает учет и анализпоказателей качества сертификации на основании  ведения  в  органах  посертификации протоколов испытаний,  отчетов об аудитах, сведений о рек-ламациях, публикаций и других документов. Предусматриваются периодичес-кие  рассмотрения  результатов  анализа данных о качестве работы органаили лаборатории всем персоналом.     9.4.12. Внутренний  аудит качества включает в себя периодические идокументально оформленные проверки системы обеспечения качества с цельюустановления реальной деятельности в области качества сертификации. Ор-ган по сертификации должен иметь план-график  внутренних  аудитов.  Какправило, их проведением руководит ответственный за качество. По инициа-тиве руководства могут выполняться также внеплановые проверки.  Резуль-таты внутреннего аудита доводятся до сведения руководства, являются ос-нованием для разработки программы корректирующих мероприятий и принима-ются во внимание аккредитующим органом при проведении им инспекционногоконтроля.     9.4.13. Подготовка кадров в органах по сертификации должна охваты-вать все уровни персонала.  Особое внимание следует обратить на  подго-товку  специалистов,  привлекаемых  со  стороны  и назначенных на новыедолжности.     9.4.14. Сервисные услуги выполняются органом по сертификации в ви-де информационной деятельности. Она предполагает публикацию сведений обобладателях сертификатов, изменениях в структуре органа, о новшествах вправилах сертификации для производителей и потребителей продукции и ус-луг.  Важной сервисной услугой является ведение реестра сертифицирован-ной продукции, услуг, систем качества и персонала.     9.4.15. Статистические  методы на основе теории вероятностей и ма-тематической статистики должны применяться в  органах  по  сертификациипри анализе всех данных, связанных с качеством сертификации.     Механизм приведения в действие элементов системы  качества  долженнайти отражение в документации органа по сертификации.                         10. Передача полномочий      10.1. В Руководстве определяется круг должностных лиц, ответствен-ных за решение вопросов управления  и  систему  качества  в  отсутствиештатных руководителей.     Передача полномочий осуществляется в случае производственной необ-ходимости: при болезни, отсутствии или увольнении сотрудников.                            11. Документация      11.1. В  данном  разделе Руководства отражаются вопросы обеспечен-ности органа необходимыми документами.  В общем случае к таким докумен-там относятся:  нормативные документы по стандартизации (НД) на продук-цию и методы ее контроля и испытаний, организационно-методическая доку-ментация, документация на системы обеспечения качества.     11.2. Учитывая возможность включения в фонд НД на продукцию и  ме-тоды ее контроля и испытаний достаточно большого количества документов,в тексте этого пункта следует перечислить конкретные  виды  документов:национальные и международные НД,  определяющие требования к продукции иметодам ее контроля и испытаний, в соответствии с областью аккредитацииоргана.     Полный перечень указанных НД целесообразно привести в приложении.     11.3. Орган по сертификации должен иметь комплект правовых и орга-низационно-методических документов:  "Положение об органе по сертифика-ции",  стандарты на системы сертификации и (или) правила и порядки сер-тификации однородных видов продукции, включенных в область аккредитацииоргана(2),  методики сертификации производств,  соответствующие областиаккредитации органа,  типовые программы проверок систем качества (вклю-чая типовые вопросники для оценки систем качества)(3),  "Перечень орга-низаций,  взаимодействующих с органом по сертификации" и другие,  в томчисле составляющие Руководство по качеству.     (2) Для органа по сертификации продукции.     (3) Для органа по сертификации производств и систем качества.     В организационно-методических документах (инструкциях), являющихсясоставной частью Руководства по качеству, отражаются следующие вопросы:общие правила системы сертификации и контроля за ее  функционированием;права и ответственность органа по сертификации; действия, квалифицируе-мые как нарушение правил сертификации;  юридически обоснованные возмож-ности и условия для любого юридического или физического лица подать жа-лобу (апелляцию) за незаконные действия органа по сертификации или  егосотрудников;  процедуры  рассмотрения  полученных жалоб и осуществлениянеобходимых мер корректирующего воздействия;  процедуры контроля за ис-пользованием  знаков соответствия и осуществления корректирующих мероп-риятий в случае злоупотребления ими;  процедуры для персонала  с  цельюобеспечения  конфиденциального  характера деятельности по сертификации;условия проведения выборки продукции для испытаний и проведения испыта-ний;  условия осуществления инспекционного контроля с целью обеспечениястабильности соответствия сертифицированной продукции, производства илисистемы  качества  определенным нормативным документам;  финансированиеработ по сертификации конкретной продукции,  производства  или  системыкачества.                          12. Делопроизводство      12.1. Описание ведения делопроизводства также  является  составнойчастью  Руководства по качеству и предусматривает обеспечение конфиден-циальности и исключение доступа к документам посторонних лиц.     12.2. Деловая корреспонденция органа по сертификации комплектуетсяв делах, являющихся составной частью делопроизводства. Указывается мес-то хранения дел, а также сотрудник, ответственный за ведение делопроиз-водства с целью его сохранности.     12.3. Материалы,  полученные в результате деятельности по сертифи-кации,  носят конфиденциальный характер,  комплектуются в отдельных де-лах, на которых проставляется гриф "конфиденциально" и хранятся отдель-но в сейфе.     Срок хранения конфиденциальных материалов - не менее 10 лет.     12.4. Особое внимание необходимо уделять описанию порядка  ведениярегистрации заявок от заявителей на сертификацию продукции, производстви систем качества.     Ответственность за  осуществление  регистрации и ведение соответс-твующего специального журнала должен нести сотрудник,  назначенный спе-циально распоряжением руководителя органа по сертификации.     12.5. Если  аккредитованная  испытательная  лаборатория   являетсяструктурным подразделением органа по сертификации продукции,  руководи-тель органа по сертификации должен назначить сотрудника, ответственногоза обеспечение регистрации образцов, поступающих на испытания, и сопро-водительной документации. В тексте данного пункта следует указать этогосотрудника и описан, порядок осуществления регистрации.     Результаты испытаний регистрируются исполнителями в рабочих журна-лах.  По данным журналов заполняются протоколы испытаний, которые послеутверждения регистрируют в книге регистрации протоколов.            13. Внутренняя проверка (самооценка) деятельности      13.1. Описание внутренней проверки (самооценки) деятельности орга-на  по  сертификации включается в Руководство по качеству как самостоя-тельный раздел.     13.2. Цель  самооценки деятельности органа по сертификации - конт-роль функционирования внутренней системы качества органа по  сертифика-ции и поддержание необходимого уровня компетентности при проведении ра-бот по сертификации в области аккредитации.     13.3. Самооценка  деятельности  органа по сертификации должна осу-ществляться не реже одного раза в год.     13.4. При осуществлении самооценки деятельности органа по сертифи-кации используются критерии и рекомендации,  содержащиеся в нормативныхдокументах Системы сертификации Кырг.СТ.     13.5. В процессе  самооценки  осуществляются  внутренняя  проверкасистемы  качества органа по сертификации и анализ соответствия деятель-ности органа по сертификации установленным требованиям.     13.6. Для  проведения самооценки по решению руководителя органа посертификации назначается комиссия,  в состав которой  включают  ведущихсотрудников исполнительных служб органа по сертификации.     13.7. При проверке внутренней системы качества органа по  сертифи-кации осуществляют:     - оценку реализации политики органа по сертификации в области  ка-чества;     - оценку наличия и актуализации фонда  нормативных  документов  постандартизации, используемых для сертификации в соответствии с областьюаккредитации;     - оценку  соблюдения  правил  и процедур проведения сертификации всоответствии с требованиями Системы сертификации;     - оценку компетентности сотрудников органа по сертификации;     - оценку уровня и полноты выполнения задач и обязанностей,  возло-женных на сотрудников органа по сертификации;     - проверку делопроизводства.     13.7.1. Для  оценки  реализации  политики органа по сертификации вобласти качества выясняют,  соответствует ли практическая  деятельностьоргана по сертификации принятой политике,  а также выявляют наличие илиотсутствие претензий к качеству работ, осуществляемых органом по серти-фикации.     13.7.2. При осуществлении оценки фонда нормативных  документов  постандартизации устанавливается их наличие на все виды продукции,  вклю-ченной в область аккредитации органа,  на методы контроля  и  испытанийэтой продукции. Осуществляется контроль актуализации указанных НД.     13.7.3. При оценке соблюдения правил и процедур Системы проверяет-ся соответствие проводимых работ по сертификации правилам,  установлен-ным в Национальной системе сертификации.     13.7.4. Во время оценки компетентности сотрудников проверяют нали-чие документов о полученном образовании,  о приобретенном  практическомопыте или наличии сведений о них в личных делах сотрудников, соблюдениекаждым сотрудником органа по сертификации утвержденных планов повышенияквалификации и обучения,  анализируют претензии к качеству осуществляе-мых экспертами работ по сертификации (в случае их наличия).     13.7.5. В процессе оценки уровня и полноты выполнения задач и обя-занностей, возложенных на сотрудников органа по сертификации, проверяютналичие и актуализацию должностных инструкций,  соответствие работ, вы-полненных специалистами,  их должностным инструкциям,  наличие или  от-сутствие претензий к конкретным сотрудникам.     13.7.6. При проверке делопроизводства органа по сертификации уста-навливают:     - наличие дел и соответствующих материалов;     - выполнение  действующего порядка регистрации,  хранения и выдачидокументов;     - соблюдение регламентированных условий хранения документации.     13.8. При осуществлении самооценки деятельности орган по  сертифи-кации также анализируют:     - отчеты о проведении работ по сертификации;     - сведения  о квалификации,  личных качествах и результатах работыэкспертов, осуществляющих работы по сертификации;     - выводы по результатам предыдущих инспекционных проверок деятель-ности органа по сертификации и информацию о  выполнении  корректирующихмероприятий, направленных на устранение выявленных во время инспекцион-ных проверок недостатков и причин, приведших к их возникновению.                   14. Обеспечение конфиденциальности      14.1. В этом разделе руководства  излагают  основные  мероприятия,осуществляемые для обеспечения конфиденциальности информации, составля-ющей коммерческую и профессиональную тайну. При определении этих мероп-риятий могут быть использованы нижеизложенные положения:     14.1.1. Орган по сертификации несет ответственность за  соблюдениеего сотрудниками,  а также специалистами,  привлекаемыми к работе, про-фессиональной тайны относительно конфиденциальности  информации,  полу-ченной в результате взаимодействия с заявителями.     Все документы,  поступившие от заявителя,  не должны  передаватьсятретьей стороне.     14.1.2. С конфиденциальной информацией работают лишь те  сотрудни-ки, от которых этого требуют их служебные обязанности.                   15. Апелляции, жалобы и разногласия      15.1. Орган  по сертификации должен разработать процедуры рассмот-рения апелляций,  жалоб и разногласий на работу органа на  сертифициро-ванную им продукцию.     15.2. Каждый орган по сертификации должен:     - вести регистрацию апелляций, жалоб, разногласий и корректирующихдействий, относящихся к сертификации;     - предпринимать соответствующие действия;     - документально оформлять предпринятые действия и их результаты.               16. Корректирование и пересмотр руководства                  по качеству органа по сертификации      16.1. В  данном разделе излагают условия и порядок корректированияи пересмотра Руководства.  При определении порядка проведения указанныхработ  для конкретной организации могут быть использованы следующие по-ложения:     16.1.1. Руководство является документом ежедневного пользования, акаждый сотрудник органа по сертификации должен иметь свободный доступ кнему.     16.1.2. Регулярно при проведении самооценки деятельности органа посертификации осуществляется проверка этого документа и,  в случае необ-ходимости, его пересмотр.     16.1.3. Внеочередной пересмотр Руководства может осуществляться  вслучае изменения функций органа по сертификации,  правил Системы серти-фикации закрепленной продукции(4), методик сертификации производств(5),типовых программ проверок систем качества(6), общих правил Системы сер-тификации Кырг.СТ.     (4) Для органа по сертификации продукции.     (5) Для органа по сертификации производств и систем качества.     (6) Для органа по сертификации систем качества.     16.1.4. Корректирование Руководства обязательно осуществляется приподготовке органа по сертификации к аккредитации (переаккредитации).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kk464gbortp_fg9q0e9i">
      <w:r>
        <w:rPr>
          <w:rFonts w:ascii="Arial" w:cs="Arial" w:eastAsia="Arial" w:hAnsi="Arial"/>
          <w:color w:val="132D3F"/>
          <w:sz w:val="16"/>
          <w:szCs w:val="16"/>
          <w:u w:val="single"/>
        </w:rPr>
        <w:t xml:space="preserve">dalil.kg/document/31821</w:t>
      </w:r>
    </w:hyperlink>
  </w:p>
  <w:p>
    <w:pPr>
      <w:spacing w:after="0" w:before="40"/>
      <w:jc w:val="center"/>
    </w:pPr>
    <w:hyperlink w:history="1" r:id="rIdjzu5yyz21bqzr6liavdv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em9ty8_vgyuhgpeb28_e" Type="http://schemas.openxmlformats.org/officeDocument/2006/relationships/hyperlink" Target="https://dalil.kg/document/202591" TargetMode="External"/><Relationship Id="rIdbmzxbqjroo4mfrcc0gtad" Type="http://schemas.openxmlformats.org/officeDocument/2006/relationships/hyperlink" Target="https://dalil.kg/document/31820" TargetMode="External"/><Relationship Id="rIdb6j4jvgpdi5cdos6td6fa" Type="http://schemas.openxmlformats.org/officeDocument/2006/relationships/hyperlink" Target="https://dalil.kg/document/31820" TargetMode="External"/><Relationship Id="rId0d_ddfaobjf8k6_rs-yha" Type="http://schemas.openxmlformats.org/officeDocument/2006/relationships/hyperlink" Target="https://dalil.kg/document/613" TargetMode="External"/><Relationship Id="rId4gnkgtfrbsl5ou95hi0ir" Type="http://schemas.openxmlformats.org/officeDocument/2006/relationships/hyperlink" Target="https://dalil.kg/document/33717" TargetMode="External"/><Relationship Id="rIdjwdhrq4axvcxd1karzmbm" Type="http://schemas.openxmlformats.org/officeDocument/2006/relationships/hyperlink" Target="https://dalil.kg/document/3371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kk464gbortp_fg9q0e9i" Type="http://schemas.openxmlformats.org/officeDocument/2006/relationships/hyperlink" Target="https://dalil.kg/document/31821" TargetMode="External"/><Relationship Id="rIdjzu5yyz21bqzr6liavdv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2026-09-25T10:21:36.485Z</dcterms:created>
  <dcterms:modified xsi:type="dcterms:W3CDTF">2026-09-25T10:21:36.485Z</dcterms:modified>
</cp:coreProperties>
</file>

<file path=docProps/custom.xml><?xml version="1.0" encoding="utf-8"?>
<Properties xmlns="http://schemas.openxmlformats.org/officeDocument/2006/custom-properties" xmlns:vt="http://schemas.openxmlformats.org/officeDocument/2006/docPropsVTypes"/>
</file>