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2huytyfedctphfgudcw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15 марта 2001 года № 52 Зарегистрировано в Министерстве юстиции Кыргызской Республики20 марта 2000 года. Регистрационный номер 36 г.Бишкекот 17 марта 2000 года № 48            ПРИКАЗ МИНИСТЕРСТВА ЮСТИЦИИ КЫРГЫЗСКОЙ РЕСПУБЛИКИ      Во исполнение Закона Кыргызской Республики  </w:t>
      </w:r>
      <w:hyperlink w:history="1" r:id="rId9znkcnqz6uuvz2hsaczkq">
        <w:r>
          <w:rPr>
            <w:rFonts w:ascii="Arial" w:cs="Arial" w:eastAsia="Arial" w:hAnsi="Arial"/>
            <w:color w:val="1D4ED8"/>
            <w:sz w:val="24"/>
            <w:szCs w:val="24"/>
            <w:u w:val="single"/>
          </w:rPr>
          <w:t xml:space="preserve">"Об  адвокатской  дея-</w:t>
        </w:r>
      </w:hyperlink>
      <w:hyperlink w:history="1" r:id="rIdcawt7tn93fo1ap_gexko7">
        <w:r>
          <w:rPr>
            <w:rFonts w:ascii="Arial" w:cs="Arial" w:eastAsia="Arial" w:hAnsi="Arial"/>
            <w:color w:val="1D4ED8"/>
            <w:sz w:val="24"/>
            <w:szCs w:val="24"/>
            <w:u w:val="single"/>
          </w:rPr>
          <w:t xml:space="preserve">тельности"</w:t>
        </w:r>
      </w:hyperlink>
      <w:r>
        <w:rPr>
          <w:rFonts w:ascii="Arial" w:cs="Arial" w:eastAsia="Arial" w:hAnsi="Arial"/>
          <w:sz w:val="24"/>
          <w:szCs w:val="24"/>
        </w:rPr>
        <w:t xml:space="preserve">  и  </w:t>
      </w:r>
      <w:hyperlink w:history="1" r:id="rIdzohqj9_xh7galdrmoyoy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1марта 2000 года № 112 "Об утверждении Положения о порядке  лицензирова-ния адвокатской деятельности", приказываю:     1. Утвердить прилагаемые:     - </w:t>
      </w:r>
      <w:hyperlink w:history="1" r:id="rIdqxax3er0lbh99n6-gfym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Квалификационной комиссии при Министерстве юстицииКыргызской Республики по приему квалификационного экзамена у лиц,  пре-тендующих на получение лицензии,  на право занятия адвокатской деятель-ностью;     - </w:t>
      </w:r>
      <w:hyperlink w:history="1" r:id="rIdsrvi3em6djtnaeo11nuiw">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Квалификационной  комиссии при Министерстве юстиции Кыр-гызской Республики по приему квалификационного экзамена у лиц,  претен-дующих  на  получение  лицензии,  на право занятия адвокатской деятель-ностью;     - экзаменационные </w:t>
      </w:r>
      <w:hyperlink w:history="1" r:id="rId3jnrs9wmxkjudmvf-1huq">
        <w:r>
          <w:rPr>
            <w:rFonts w:ascii="Arial" w:cs="Arial" w:eastAsia="Arial" w:hAnsi="Arial"/>
            <w:color w:val="1D4ED8"/>
            <w:sz w:val="24"/>
            <w:szCs w:val="24"/>
            <w:u w:val="single"/>
          </w:rPr>
          <w:t xml:space="preserve">вопросы</w:t>
        </w:r>
      </w:hyperlink>
      <w:r>
        <w:rPr>
          <w:rFonts w:ascii="Arial" w:cs="Arial" w:eastAsia="Arial" w:hAnsi="Arial"/>
          <w:sz w:val="24"/>
          <w:szCs w:val="24"/>
        </w:rPr>
        <w:t xml:space="preserve"> для проведения квалификационного экзаме-на у лиц, претендующих на право занятия адвокатской деятельностью;     - образец  бланка  лицензии  на право занятия адвокатской деятель-ностью;     - форма государственного реестра адвокатов.     2. Контроль за исполнением настоящего приказа возложить на  замес-тителя начальника управления нотариата,  адвокатуры и работе с ГЦСЭ Ша-кеева Толкуна Майрамовича.      и.о. Министра юстиции     Кыргызской Республики                             Т.Умралиев                                                      Утвержден</w:t>
      </w:r>
      <w:r>
        <w:rPr>
          <w:rFonts w:ascii="Arial" w:cs="Arial" w:eastAsia="Arial" w:hAnsi="Arial"/>
          <w:sz w:val="24"/>
          <w:szCs w:val="24"/>
        </w:rPr>
        <w:t xml:space="preserve">                                          приказом Министерства юстиции</w:t>
      </w:r>
      <w:r>
        <w:rPr>
          <w:rFonts w:ascii="Arial" w:cs="Arial" w:eastAsia="Arial" w:hAnsi="Arial"/>
          <w:sz w:val="24"/>
          <w:szCs w:val="24"/>
        </w:rPr>
        <w:t xml:space="preserve">                                              Кыргызской Республики                                           от 17 марта 2000 года № 48                                 СОСТАВ          Квалификационной комиссии при Министерстве юстиции           Кыргызской Республики по приему квалификационного          экзамена у лиц, претендующих на получение лицензии,              на право занятия адвокатской деятельностью      1. Умралиев            - первый  заместитель Министра юстиции Кыр-     Табылды Душенбекович     гызской Республики;     2. Максутова           - судья  Верховного суда Кыргызской Респуб-     Кульджамал Есенкуловна   лики;     3. Федорова            - старший прокурор отдела по надзору за со-     Галина Петровна          ответствуем судебных постановлений закону                              Генеральной  прокуратуры  Кыргызской Рес-                              публики;     4. Воронцов            - председатель  Президиума коллегии адвока-     Николай Павлович         тов  по  Чуйской,  Таласской  областях  и                              г.Бишкек;     5. Сооданбеков         - заместитель директора Юридического инсти-     Салморбек Сулайманович   тута КГНУ;     6. Кожомова            - заведующая   юридической    консультацией     Гульниза Кожомоновна     Свердловского района г.Бишкек;     7. Шакеев              - заместитель начальника управления нотари-     Толкун Майрамович        ата,  адвокатуры  и  работе с ГЦСЭ Минис-                              терства юстиции Кыргызской Республики.                                                     Утверждены                                          приказом Министерства юстиции                                              Кыргызской Республики                                           от 17 марта 2000 года № 48 </w:t>
      </w:r>
      <w:r>
        <w:rPr>
          <w:rFonts w:ascii="Arial" w:cs="Arial" w:eastAsia="Arial" w:hAnsi="Arial"/>
          <w:sz w:val="24"/>
          <w:szCs w:val="24"/>
        </w:rPr>
        <w:t xml:space="preserve">                        ЭКЗАМЕНАЦИОННЫЕ ВОПРОСЫ</w:t>
      </w:r>
      <w:r>
        <w:rPr>
          <w:rFonts w:ascii="Arial" w:cs="Arial" w:eastAsia="Arial" w:hAnsi="Arial"/>
          <w:sz w:val="24"/>
          <w:szCs w:val="24"/>
        </w:rPr>
        <w:t xml:space="preserve">               для проведения квалификационного экзамена                 у лиц, претендующих на право занятия                       адвокатской деятельностью      Вопросы по конституционному праву:     1. Кыргызская  Республика  -  общие принципы государственного уст-ройства и осуществления государственной власти.     2. Гражданство в Кыргызской Республике.     3. Права и свободы человека в Кыргызской Республике.     4. Права и обязанности граждан по Конституции Кыргызской Республи-ки.     5. Принципы осуществления государственной власти в Кыргызской Рес-публике.     6. Органы,  осуществляющие и представляющие государственную властьв Кыргызской Республике.     7. Президент  Кыргызской  Республики  и  его статус по КонституцииКыргызской Республики. Избрание Президента Кыргызской Республики.     8. Полномочия Президента Кыргызской Республики.     9. Прекращение полномочий Президента Кыргызской Республики.     10. Жогорку  Кенеш  Кыргызской  Республики  - парламент КыргызскойРеспублики.     11. Депутат  Законодательного  собрания  Жогорку Кенеша КыргызскойРеспублики и депутат Собрания народных  представителей  Жогорку  КенешаКыргызской Республики и конституционные гарантии их деятельности.     12. Досрочное  прекращение  полномочий  депутата  Законодательногособрания и депутата Собрания народных представителей.     13. Полномочия Законодательного собрания Жогорку Кенеша КыргызскойРеспублики.     14. Полномочия Собрания  народных  представителей  Жогорку  КенешаКыргызской Республики.     15. Досрочный роспуск Законодательного собрания и Собрания  народ-ных представителей Жогорку Кенеша Кыргызской Республики.     16. Право законодательной инициативы.     17. Исполнительная власть в Кыргызской Республике и ее органы.     18. Правительство Кыргызской Республики и его состав.     19. Порядок  назначения  премьер-министра  Кыргызской  Республики.Полномочия премьер-министра Кыргызской Республики.     20. Выражение недоверия премьер-министру Кыргызской Республики.     21. Полномочия правительства Кыргызской Республики.     22. Полномочия  министров  и  административных ведомств КыргызскойРеспублики.     23. Местная государственная администрация - представители исполни-тельной власти на местах.     24. Основные полномочия прокуратуры.     25. Судебная система в Кыргызской Республике.     26. Конституционный суд Кыргызской Республики и его полномочия.     27. Верховный суд Кыргызской Республики и его полномочия.     28. Высший Арбитражный суд Кыргызской Республики и его полномочия.     29. Учреждение судов аксакалов и пределы их полномочий.     30. Политические  партии  и другие общественные объединения в Кыр-гызской Республике.     31. Вооруженные силы Кыргызской Республики, вопросы войны и мира.     32. Чрезвычайное и военное положение,  порядок и случаи их  введе-ния.     33. Юридическая сила Конституции Кыргызской Республики,  законов идругих  нормативных актов,  а также межгосударственных договоров и иныхнорм международного права.     34. Конституционные законы и порядок их принятия.      Вопросы по гражданскому праву:     35. Понятие толкования норм гражданского законодательства.     36. Правоспособность и дееспособность граждан,  их основное содер-жание.     37. Предпринимательская деятельность граждан.     38. Объявление гражданина умершим.  Последствия явки лица,  объяв-ленного умершим.     39. Виды и организационно-правовые формы юридических лиц.     40. Наименование юридического лица.     41. Учредители, учредительные документы юридического лица.     42. Государственная регистрация и перерегистрация юридических лиц.     43. Реорганизация и ликвидация юридического лица.     44. Удовлетворение требований кредиторов.     45. Хозяйственное товарищество.     46. Полное товарищество.     47. Основные положения о коммандитном товариществе.     48. Основные  положения  об  обществе  с  ограниченной ответствен-ностью.     49. Общие положения об акционерном обществе.     50. Реорганизация и ликвидация акционерного общества.     51. Потребительный кооператив и его виды (ЖСК, ДСК, ГСК).     52. Общие положения о производственном кооперативе, имущество про-изводственного кооператива.     53. Государственное предприятие.     54. Некоммерческие организации.     55. Объекты гражданских прав (имущественные и неимущественные пра-ва).     56. Недвижимое и движимое имущество.     57. Государственная регистрация недвижимости.     58. Предприятие как имущественный комплекс.     59. Виды ценных бумаг.     60. Защита чести, достоинства и деловой репутации.     61. Сделки.     62. Форма сделок.     63. Недействительные сделки и последствия их недействительности.     64. Представительство.     65. Доверенность, срок доверенности, последствия прекращения дове-ренности.     66. Передоверие.     67. Срок исковой давности.     68. Требования, на которые исковая давность не распространяется.     69. Право собственности и ее виды.     70. Право коммунальной собственности.     71. Вещные права лиц, не являющихся собственниками.     72. Право хозяйственного ведения государственного предприятия.     73. Право оперативного управления.     74. Понятие и основания возникновения общей собственности.     75. Распоряжение, владение и пользование имуществом, находящимся вдолевой собственности.     76. Право преимущественной покупки.     77. Раздел имущества,  находящегося в долевой собственности, и вы-дел из него доли.     78. Общая совместная собственность.  Владение, пользование, распо-ряжение имуществом, находящимся в общей совместной собственности.     79. Раздел имущества, находящегося в общей совместной собственнос-ти.     80. Общая собственность супругов.     81. Собственность крестьянского и фермерского хозяйства.     82. Предоставление земельных участков.     83. Право пользования землями сельскохозяйственного назначения.     84. Владение и пользование землей.     85. Прекращение права владения и права пользования землей.     86. Изъятие земель.     87. Землевладение и землепользование граждан Кыргызской  Республи-ки.     88. Разрешение земельных споров.  Ответственность за нарушение зе-мельного законодательства.     89. Землевладение и землепользование граждан, ведущих крестьянскоехозяйство.     90. Возмещение убытков землевладельцам, землепользователям.     91. Охрана земель, контроль за использованием земель.     92. Государственный земельный кадастр.     93. Основания возникновения права собственности.     94. Приобретательская давность.     95. Бесхозяйные вещи.     96. Движимые вещи, от которых собственник отказался.     97. Находка.     98. Прекращение права собственности и иных вещных прав.     99. Защита прав собственности и иных вещных прав.     100. Понятие и основания возникновения обязательства.     101. Исполнение обязательства.     102. Срок и место исполнения обязательства.     103. Способы обеспечения исполнения обязательства.     104. Неустойка.     105. Залог.     106. Поручительство (гарантия).     107. Задаток.     108. Перемена лиц в обязательстве.     109. Ответственность за нарушение обязательства.     110. Прекращение обязательства.     111. Общие положения о договоре.     112. Заключение договора.     113. Изменение и расторжение договора.     114. Общие положения о договоре купли-продажи.     115. Договор поставки товаров.     116. Договор энергоснабжения.     117. Особенности договора продажи предприятия.     118. Договор мены.     119. Договор ренты.     120. Договор пожизненного содержания.     121. Общие положения договора имущественного найма (аренды).     122. Договор проката.     123. Договор аренды транспортного средства.     124. Особенности договора аренды зданий и сооружений.     125. Договор аренды предприятия.     126. Договор финансовой аренды (лизинга).     127. Договор найма жилого помещения.     128. Договор безвозмездного пользования (ссуда).     129. Общие положения о договоре подряда.     130. Договор бытового подряда.     131. Договор строительного подряда.     132. Договор возмездного оказания услуг.     133. Общие положения договора перевозки.     134. Договор займа.     135. Кредитный договор.     136. Договор финансирования под уступку денежного требования.     137. Договор банковского вклада.     138. Договор банковского счета.     139. Виды и формы расчетов.     140. Особенности договора поручения.     141. Действия в чужом интересе без поручения.     142. Договор комиссии.     143. Агентский договор.     144. Договор доверительного управления имуществом.     145. Договор  комплексной  предпринимательской  лицензии (франчай-зинг).     146. Договор хранения.     147. Договор складского хранения.     148. Общие положения договора страхования.     149. Договор простого товарищества.     150. Публичный конкурс.     151. Публичное обещание награды.     152. Проведение игр и пари.     153. Общие положения о возмещении вреда.     154. Возмещение морального вреда.     155. Объекты интеллектуальной собственности.     156. Лицензионный договор.     157. Авторское право.     158. Объекты авторского права.     159. Авторский договор.     160. Срок действия авторского лицензионного договора.     161. Общие положения о наследовании.  Время и место открытия  нас-ледства.     162. Состав наследства.     163. Наследование по закону.     164. Наследование по завещанию.     165. Приобретение наследства.     166. Раздел наследственного имущества.      Вопросы по гражданскому процессуальному праву:     167. Подведомственность гражданских дел судам.     168. Состав лиц, участвующих в деле.     169. Гражданская процессуальная правоспособность.     170. Гражданская процессуальная дееспособность.     171. Стороны.     172. Замена ненадлежащей стороны.     173. Третьи лица, заявляющие самостоятельные требования на предметспора.     174. Процессуальное правопреемство.     175. Ведение дел через представителя.     176. Полномочия представителя в гражданском процессе.     177. Законные представители.     178. Отвод судьи и других участников гражданского процесса.     179. Основания отвода в гражданском процессе.     180. Доказательства в гражданском процессе.     181. Обязанность доказывания и представления доказательств в граж-данском процессе.     182. Виды средств доказывания по действующему гражданскому процес-суальному законодательству Кыргызской Республики.     183. Предмет доказывания в гражданском процессе.     184. Процессуальные сроки в гражданском процессе.     185. Подсудность гражданских дел.     186. Понятие иска. Предмет и основания иска.     187. Оставление искового заявления без движения.     188. Предъявление встречного иска. Условия принятия встречного ис-ка.     189. Подготовка гражданского дела к судебному разбирательству.     190. Отложение разбирательства по гражданскому делу.     191. Мировое соглашение.     192. Судебные прения в гражданском процессе.     193. Возобновление рассмотрения гражданского дела по существу.     194. Вынесение решения.     195. Вопросы, разрешаемые при вынесении решения.     196. Содержание решения.     197. Определение  порядка и срока исполнения решения.  Обеспечениеисполнения решения.     198. Дополнительное решение.     199. Вступление решения суда в законную силу.     200. Исполнение решения.     201. Приостановление производства по гражданскому делу.     202. Оставление иска без рассмотрения.     203. Определение суда.  Частное определение суда  по  гражданскомуделу.     204. Дела,  рассматриваемые судом в порядке особого  производства.Порядок рассмотрения дел особого производства.     205. Установление фактов, имеющих юридическое значение.     206. Субъекты  права апелляционного обжалования в гражданском про-цессе.     207. Полномочия апелляционной инстанции в гражданском процессе.     208. Основания к отмене решения суда в апелляционном порядке.     209. Нарушение или неправильное применение норм материального пра-ва.     210. Нарушение  или  неправильное  применение норм процессуальногоправа по гражданскому праву.     211. Обязательность  указаний апелляционной инстанции по гражданс-ким делам.     212. Субъекты,  обладающие  правом обжалования решений суда первойинстанции в порядке надзора.     213. Назначение гражданских дел в порядке надзора.     214. Пересмотр по вновь открывшимся обстоятельствам решений, опре-делений и постановлений, вступивших в законную силу.     215. Очередность удовлетворения.      Вопросы уголовного права:     216. Основание уголовной ответственности.     217. Понятие и виды преступления.     218. Общие условия уголовной ответственности.     219. Оконченное и неоконченное преступление.     220. Соучастие в преступлении. Формы соучастия.     221. Необходимая оборона, крайняя необходимость.     222. Исполнение приказа или иного распоряжения. Обоснованный риск.     223. Форма вины.     224. Виды наказания.     225. Назначение наказания при рецидиве преступлений.     226. Назначение наказания при совершении нескольких преступлений.     227. Назначение наказания по нескольким приговорам.     228. Условное осуждение.     229. Освобождение от уголовной ответственности и от наказания.     230. Погашение судимости.     231. Уголовная ответственность несовершеннолетних.     232. Виды наказаний, применяемых к несовершеннолетним.     233. Погашение судимости уголовных лиц, осужденных в несовершенно-летнем возрасте.     234. Применение по совокупности.     235. Похищение человека.     236. Незаконное лишение свободы.     237. Изнасилование.     238. Подкуп голосов избирателей.     239. Нарушение законодательства о труде.     240. Вовлечение несовершеннолетнего в совершение преступления.     241. Кража чужого имущества.     242. Причинение имущественного ущерба путем обмана или злоупотреб-ления доверием.     243. Вымогательство.     244. Воспрепятствование законной предпринимательской деятельности.     245. Незаконное предпринимательство.     246. Незаконное использование товарного знака.     247. Контрабанда.     248. Незаконный оборот драгоценных металлов, природных драгоценныхкамней.     249. Преднамеренное банкротство.     250. Захват заложников.     251. Бандитизм.     252. Организация преступного сообщества (преступной организации).     253. Массовые беспорядки.     254. Хулиганство.     255. Хищение  или вымогательство огнестрельного оружия,  боеприпа-сов, взрывчатых веществ.     256. Незаконное изготовление,  приобретение,  хранение,  перевозкаили пересылка наркотических веществ либо психотропных веществ без  целисбыта.     257. Посев и выращивание наркосодержащих культур.     258. Нарушение  установленных правил производства и законного обо-рота наркотических средств, психотропных веществ или прекурсоров.     259. Незаконная добыча рыбы и водных животных. Незаконная охота.     260. Нарушение правил безопасности движения и эксплуатации  транс-портных средств.     261. Государственная измена.     262. Шпионаж.     263. Возбуждение национальной, расовой или религиозной вражды.     264. Коррупция.     265. Взятка-вознаграждение.     266. Вымогательство взятки.     267. Укрывательство преступления.     268. Посягательство  на жизнь сотрудника правоохранительного орга-на.     269. Незаконное пересечение государственной границы.     270. Уклонение от прохождения военной и альтернативной (вневойско-вой) службы.     271. Самоуправство.     272. Понятие воинского преступления.     273. Дезертирство.     274. Нарушение правил обращения с оружием и предметами,  представ-ляющими повышенную опасность для окружающих.     275. Геноцид.     276. Экоцид.     277. Наемничество.     278. Нападение на лиц или учреждения,  которые пользуются междуна-родной защитой.      Вопросы по уголовному процессуальному праву:     279. Понятие и задачи уголовного процесса.     280. Принцип презумпции невиновности.     281. Понятие и содержание истины в уголовном процессе.     282. Обязанность  возбуждения уголовного дела и раскрытия преступ-ления.     283. Прекращение уголовного дела вследствие изменения обстановки.     284. Обстоятельства, исключающие производство по уголовному делу.     285. Осуществление  правосудия  на началах равенства граждан передзаконом и судом.     286. Участники процесса, их права и обязанности.     287. Основания и порядок отвода состава суда или судьи.     288. Субъекты доказывания.     289. Обстоятельства, подлежащие доказыванию по уголовному делу.     290. Предмет и процесс доказывания.     291. Оценка доказательств по совокупности.     292. Источники доказательств и их относимость,  допустимость, дос-товерность.     293. Виды мер пресечения и основания их применения.     294. Применение меры пресечения в отношении подозреваемого.     295. Заключение под стражу.     296. Сроки содержания лиц, заключенных под стражу, в местах содер-жания задержанных.     297. Исчисление сроков. Восстановление пропущенного срока.     298. Поводы и основания к возбуждению уголовного дела.     299. Возбуждение дел частного обвинения.     300. Отказ в возбуждении уголовного дела.     301. Объединение или выделение уголовных дел.     302. Допрос подозреваемого.     303. Полномочия прокурора по осуществлению надзора за  исполнениемзаконов органами следствия.     304. Понятие потерпевшего и его процессуальное положение.     305. Основание и порядок назначения экспертизы судом.     306. Органы дознания и следствия.     307. Дела, по которым производство следствия обязательно.     308. Полномочия следователя.     309. Начало производства следствия.     310. Срок следствия.     311. Предъявление обвинения.     312. Основания и порядок приостановления производства по делу.     313. Основания  и  порядок  прекращения производства по уголовномуделу.     314. Содержание обвинительного акта следствия.     315. Подсудность уголовных дел.     316. Вопросы,  подлежащие выяснению при назначении судебного засе-дания.     317. Определения, выносимые в ходе судебного заседания.     318. Избрание или изменение меры пресечения судом.     319. Проверка доказательств в ходе судебного разбирательства.     320. Судебные прения.     321. Пределы судебного разбирательства.     322. Приговор суда.     323. Виды приговоров. Срок вручения копии приговора.     324. Порядок и сроки обжалования приговора.     325. Обжалование постановлений судьи и определений суда.     326. Порядок подачи частной жалобы и представлений.     327. Основания к отмене или изменению приговора.     328. Последствия неправильного применения уголовного закона.     329. Порядок рассмотрения дела в суде апелляционной инстанции.     330. Последствия отмены апелляционным судом приговора суда  первойинстанции.     331. Вступление приговора в законную силу.     332. Порядок разрешения вопросов, связанных с приведением пригово-ра в исполнение.     333. Изменение условий содержания лиц, осужденных к лишению свобо-ды во время отбывания наказания.     334. Освобождение от отбывания наказания по болезни.     335. Основания к отсрочке исполнения приговора.     336. Решения,  принимаемые судом, в результате рассмотрения дела впорядке надзора.     337. Основания к возобновлению дел. Сроки к возобновлению дел.     338. Пересмотр дел по вновь открывшимся обстоятельствам.      Вопросы по административному праву:     339. Виды  административных  взысканий.  Основные и дополнительныеадминистративные взыскания. Штраф.     340. Наложение  административных взысканий при совершении несколь-ких административных правонарушений.     341. Сроки наложения административного взыскания.     342. Срок,  по истечении которого лицо считается не подвергавшимсяадминистративному взысканию.     343. Мелкое хищение имущества.     344. Нарушение налогового законодательства.     345. Продажа без сертификатов соответствия импортной продукции  поопределенному перечню.     346. Нарушение правил операций с ценными бумагами.     347. Нарушение антимонопольного законодательства.     348. Нарушение таможенных правил.     349. Органы (должностные лица),  уполномоченные рассматривать делаоб административных правонарушениях.     350. Полномочия должностных лиц.     351. Подведомственность дел.  Компетенция административных  комис-сий.     352. Компетенция районных (городских) судов.     353. Компетенция органов внутренних дел.     354. Компетенция таможенных органов.     355. Компетенция органов налоговой службы.     356. Обстоятельства, исключающие производство по делу об админист-ративных правонарушениях.     357. Случаи,  когда протокол об административном правонарушении несоставляется.     358. Органы (должностные лица), правомочные осуществлять админист-ративное задержание.     359. Сроки административного задержания.     360. Личный досмотр и досмотр вещей.     361. Изъятие вещей и документов.     362. Лица, участвующие в производстве по делам об административномправонарушении.     363. Обстоятельства, подлежащие выяснению при рассмотрении дела обадминистративном правонарушении.     364. Постановления по делу об административном правонарушении.     365. Виды постановлений.     366. Субъекты и порядок обжалования постановлений по делу об адми-нистративном правонарушении.     367. Протокол  рассмотрения  дела об административном правонаруше-нии.     368. Полномочия  должностных лиц по пересмотру дела об администра-тивном правонарушении.     369. Последствия отмены постановления с прекращением дела об адми-нистративном правонарушении.     370. Обжалование постановления в порядке надзора.     371. Проверка законности и обоснованности  вступивших  в  законнуюсилу постановлений по делам об административных правонарушениях.     372. Решение суда, рассматривающего дела в порядке надзора.     373. Порядок обращения постановления к исполнению.     374. Прекращение исполнения постановления о наложении  администра-тивного взыскания.     375. Давность исполнения постановлений о наложении  административ-ного взыскания.     376. Сроки и порядок исполнения постановления о наложении штрафа.     377. Органы,  осуществляющие  исполнение постановлений о конфиска-ции.      Вопросы по жилищному праву:     378. Приватизация жилых помещений.     379. Приобретение права собственности на жилое помещение.     380. Члены семьи нанимателя.     381. Норма предоставления жилого помещения.     382. Признание ордера на жилое помещение недействительным.     383. Договор найма в домах,  принадлежащих гражданам на праве лич-ной собственности.     384. Расторжение договора найма  жилого  помещения  по  требованиюсобственника.     385. Договор найма жилого помещения в домах государственного жило-го фонда.     386. Предмет договора найма жилого помещения.     387. Права и обязанности членов семьи нанимателя.     388. Случаи сохранения жилого помещения за гражданами.     389. Изменение  договора  найма жилого помещения в домах государс-твенного жилого фонда.     390. Расторжение договора найма жилого помещения нанимателем в до-мах государственного жилого фонда.     391. Расторжение  договора  найма  жилого  помещения по требованиюнаймодателя или иных лиц и выселение из жилых помещений государственно-го жилого фонда.     392. Выселение с предоставлением другого жилого помещения.     393. Основания выселения без предоставления другого жилого помеще-ния.     394. Последствия  признания недействительным ордера на жилое поме-щение.     395. Общие условия обмена жилыми помещениями.     396. Условия, при которых не допускается обмен жилого помещения.     397. Признание обмена недействительным.     398. Договор поднайма. Предмет договора поднайма.     399. Прекращение договора поднайма.     400. Временные жильцы.     401. Выселение  из  служебных помещений без предоставления другогопомещения.     402. Граждане,  выселение  которых из служебных жилых помещений недопускается без предоставления другого жилого помещения.     403. Основания и порядок выселения из общежития.     404. Жилые помещения, не подлежащие приватизации.      Вопросы по семейному праву:     405. Условия заключения брака.     406. Раздел общей совместной собственности супругов.     407. Доли супругов при разделе общей совместной собственности.     408. Обязанность супругов по взаимному содержанию.     409. Определение размера средств на содержание супруга.     410. Прекращение брака.     411. Недействительность брака.     412. Установление отцовства судом.     413. Установление факта признания отцовства.     414. Лишение родительских прав.     415. Размер алиментов на содержание несовершеннолетних детей.     416. Алиментные обязательства детей.     417. Усыновители.     418. Последствия усыновления.     419. Признание усыновления недействительным и его последствия.     420. Отмена усыновления.     421. Опека и попечительство.     422. Права и обязанности опекунов.      Вопросы по трудовому праву:     423. Стороны и содержание трудового договора.     424. Продолжение действия срочного трудового договора.     425. Ограничения совместной службы родственников.     426. Заключение трудового договора.     427. Испытание при приеме на работу.     428. Работники, для которых испытание не устанавливается.     429. Перевод на другую работу. Изменение существенных условий тру-да.     430. Основания прекращения трудового договора.     431. Расторжение трудового договора по инициативе работника.     432. Расторжение трудового договора по инициативе администрации.     433. Преимущественное право на оставление на работе при сокращениичисленности или штата работников.     434. Отстранение от работы.     435. Гарантии обеспечения права на труд высвобождаемым работникам.     436. Порядок высвобождения работников.     437. Льготы и компенсации высвобождаемым работникам.     438. Дополнительные основания прекращения трудового договора с не-которыми категориями работников.     439. Прекращение трудового договора по обстоятельствам, не завися-щим от воли сторон.     440. Рабочее время. Сверхурочные работы. Выходные дни.     441. Исключительные  случаи привлечения отдельных работников к ра-боте в выходные дни.     442. Продолжительность отпуска. Дополнительные отпуска.     443. Исчисление стажа работы, дающего право на отпуск.     444. Случаи перенесения или продления отпусков.  Отпуск без сохра-нения заработной платы.     445. Оплата труда.     446. Оплата работы в сверхурочное время и в праздничные дни.     447. Сроки  расчета  при  увольнении.  Ответственность за задержкурасчета.     448. Сохранение заработной платы при переводе на другую постояннуюнижеоплачиваемую работу или перемещение.     449. Материальная  ответственность работника за вред,  причиненныйнанимателю.     450. Пределы ограниченной материальной ответственности работников.     451. Случаи полной материальной ответственности работников.     452. Материальная  и моральная ответственность нанимателя за вред,причиненный работнику.     453. Дисциплинарные взыскания.     454. Труд женщин.     455. Возраст, с которого допускается прием на работу.     456. Органы, рассматривающие трудовые споры.     457. Оплата за время вынужденного прогула или выполнения нижеопла-чиваемой работы.     458. Сроки исполнения постановления органов по рассмотрению трудо-вых споров.      Вопросы по арбитражному процессуальному праву:     459. Установление и исчисление процессуальных сроков.     460. Возникновение права на обращение в арбитражный суд.  Субъектыобращения в арбитражный суд.     461. Пределы рассмотрения дела в апелляционной инстанции.     462. Подведомственность дел арбитражному суду.     463. Исключительная подсудность.     464. Полномочия апелляционной инстанции.     465. Полномочия представителя.     466. Основания пересмотра по вновь открывшимся обстоятельствам ре-шения, постановления, определения арбитражного суда.     467. Основания прекращения производства по делу.     468. Понятия и виды доказательств в арбитражном процессе.     469. Основания к изменению или отмене решения, постановления.     470. Процессуальное правопреемство.     471. Поворот исполнения судебного акта.     472. Третьи лица, заявляющие самостоятельные требования на предметспора.     473. Представление и истребование доказательств.     474. Основания  пересмотра  по  вновь  открывшимся обстоятельствампринятого и вступившего в законную силу судебного акта.     475. Права и обязанности лиц, участвующих в деле.     476. Изменение основания или предмета иска,  изменение размера ис-ковых требований.     477. Основания оставления иска без рассмотрения.     478. Возвращение апелляционной жалобы.     479. Участие прокурора в процессе.     480. Ведение дел через представителей.     481. Основания к изменению или отмене решения в апелляционной инс-танции.     482. Полномочия представителя в арбитражном процессе.     483. Дополнительное решение.     484. Замена ненадлежащей стороны в арбитражном процессе.     485. Основания к изменению или отмене решения, постановления.     486. Основания и меры по обеспечению и отмене иска.     487. Постановление апелляционной инстанции.     488. Восстановление и продление процессуальных сроков.     489. Обязанность доказывания.     490. Предъявление встречного иска.     491. Третьи лица, заявляющие самостоятельные требования на предметспора.     492. Понятие и виды доказательств.     493. Основания приостановления производства по делу.     494. Основания  к  изменению  или отмене решения,  постановления внадзорной инстанции.     495. Подсудность дел.     496. Установление фактов, имеющих юридическое значение.     497. Состав лиц, участвующих в деле.     498. Частное определение.     499. Порядок рассмотрения вопроса о наложении штрафа.     500. Государственная пошлина и ее возврат.     501. Условия мирового соглашения сторон.     502. Процессуальное правопреемство.     503. Полномочия апелляционной инстанции.     504. Возвращение искового заявления.     505. Порядок разрешения заявленного отвода.     506. Возвращение заявления о пересмотре решения, постановления ар-битражного суда в порядке надзора.     507. Отвод эксперта и переводчика.     508. Стороны и иные участники арбитражного процесса.     509. Представление и истребование доказательств.     510. Предъявление иска.                                                    Министерство юстиции                                                  Кыргызской Республики                                ЛИЦЕНЗИЯ      Выдана ___________________________________________________________                              (Фамилия, имя, отчество)на право занятия адвокатской деятельностью.     Лицензия является бессрочной и действует на всей  территории  Кыр-гызской Республики.      Министерство юстиции                              ________________                                                          (Подпись)     (М.П.)     Дата выдачи лицензии                     "____"__________ _____ г.      Номер                                                      Утвержден                                         приказом и.о. Министра юстиции                                              Кыргызской Республики                                           от 17 марта 2000 года № 48                    ГОСУДАРСТВЕННЫЙ РЕЕСТР АДВОКАТОВ -----------------------------------------------------------------------№|   Ф.И.О.    |Адрес|  Дата  | Номер  |Наименование|Образец|Примечание | гражданина, |     | выдачи |лицензии|     и      |печати | | получившего |     |лицензии|        |юридический |       | | лицензию на |     |        |        |   адрес    |       | |право занятия|     |        |        |адвокатского|       | | адвокатской |     |        |        | учреждения |       | |деятельностью|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aecp_cditbg3gftrsow">
      <w:r>
        <w:rPr>
          <w:rFonts w:ascii="Arial" w:cs="Arial" w:eastAsia="Arial" w:hAnsi="Arial"/>
          <w:color w:val="132D3F"/>
          <w:sz w:val="16"/>
          <w:szCs w:val="16"/>
          <w:u w:val="single"/>
        </w:rPr>
        <w:t xml:space="preserve">dalil.kg/document/31949</w:t>
      </w:r>
    </w:hyperlink>
  </w:p>
  <w:p>
    <w:pPr>
      <w:spacing w:after="0" w:before="40"/>
      <w:jc w:val="center"/>
    </w:pPr>
    <w:hyperlink w:history="1" r:id="rId2b3wrz5wvfka8755vbu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2huytyfedctphfgudcwq" Type="http://schemas.openxmlformats.org/officeDocument/2006/relationships/hyperlink" Target="https://dalil.kg/document/31755" TargetMode="External"/><Relationship Id="rId9znkcnqz6uuvz2hsaczkq" Type="http://schemas.openxmlformats.org/officeDocument/2006/relationships/hyperlink" Target="https://dalil.kg/document/277" TargetMode="External"/><Relationship Id="rIdcawt7tn93fo1ap_gexko7" Type="http://schemas.openxmlformats.org/officeDocument/2006/relationships/hyperlink" Target="https://dalil.kg/document/277" TargetMode="External"/><Relationship Id="rIdzohqj9_xh7galdrmoyoyc" Type="http://schemas.openxmlformats.org/officeDocument/2006/relationships/hyperlink" Target="https://dalil.kg/document/7117" TargetMode="External"/><Relationship Id="rIdqxax3er0lbh99n6-gfymq" Type="http://schemas.openxmlformats.org/officeDocument/2006/relationships/hyperlink" Target="https://dalil.kg/document/31950" TargetMode="External"/><Relationship Id="rIdsrvi3em6djtnaeo11nuiw" Type="http://schemas.openxmlformats.org/officeDocument/2006/relationships/hyperlink" Target="https://dalil.kg/document/31949#1" TargetMode="External"/><Relationship Id="rId3jnrs9wmxkjudmvf-1huq" Type="http://schemas.openxmlformats.org/officeDocument/2006/relationships/hyperlink" Target="https://dalil.kg/document/31949#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aecp_cditbg3gftrsow" Type="http://schemas.openxmlformats.org/officeDocument/2006/relationships/hyperlink" Target="https://dalil.kg/document/31949" TargetMode="External"/><Relationship Id="rId2b3wrz5wvfka8755vbu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2026-09-30T15:32:53.531Z</dcterms:created>
  <dcterms:modified xsi:type="dcterms:W3CDTF">2026-09-30T15:32:53.531Z</dcterms:modified>
</cp:coreProperties>
</file>

<file path=docProps/custom.xml><?xml version="1.0" encoding="utf-8"?>
<Properties xmlns="http://schemas.openxmlformats.org/officeDocument/2006/custom-properties" xmlns:vt="http://schemas.openxmlformats.org/officeDocument/2006/docPropsVTypes"/>
</file>