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k9p_16rbtdnhclmawn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апреля 2000 года. Регистрационный номер 39 г.Бишкекот 2 марта 2000 года № 3/1              ПРИКАЗ ГОСУДАРСТВЕННОГО АГЕНТСТВА ПО ЗАКУПКАМ                ПРИ ПРАВИТЕЛЬСТВЕ КЫРГЫЗСКОЙ РЕСПУБЛИКИ                  Об утверждении стандартных тендерных             документов на закупку консультационных услуг      В соответствии со статьей 12,  пунктом 3 статьи 14 </w:t>
      </w:r>
      <w:hyperlink w:history="1" r:id="rIdzzc94itfyphqjlvnogcs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Положения "О Государственном агентстве по закупкам при Прави-тельстве Кыргызской Республики",  утвержденного  постановлением  Прави-тельства Кыргызской Республики от 3 июля 1998 года № 410, приказываю:     1. Утвердить стандартные тендерные документы на закупку консульта-ционных услуг:     - Письмо-Приглашение (Приложение 1);     - Круг задач нанимаемого консультанта (Приложение 2);     - Справочные данные Письма-Приглашения (Приложение 3);     - Формы Технического Предложения; Сопроводительное письмо для тех-нического предложения;  Справочная  информация  о  фирме;  Методология,предлагаемая для реализации проекта;  Предложения Консультантов;  Формаавтобиографии (СV) основного штата;  План и график работы предлагаемогоосновного персонала;  Состав группы и задачи, возложенные на каждого изчленов группы;  План работы/график работы;  Сводная  таблица  оценочныхкритериев (Приложение 4);     - Формы Финансового Предложения:  Сопроводительное письмо для  фи-нансового предложения; Разбивка ценового предложения; Состав цены пред-ложения;  Сводная таблица по оплате за предоставление  основных  услуг;Компенсируемые  расходы;  Расходы на компьютерное программное обеспече-ние; Дополнительные расходы; Состав ставок "человеко-месяц" (Приложение5).     2. Зарегистрировать в установленном порядке утвержденные стандарт-ные  тендерные документы на закупку консультационных услуг в Министерс-тве юстиции Кыргызской Республики.     3. Установить, что утвержденные стандартные тендерные документы назакупку консультационных услуг:     - распространяются на закупку консультационных услуг у юридическихлиц;     - являются образцом, и при необходимости, в них могут быть внесенытребуемые дополнения только в соответствии с условиями конкретного тен-дера;     - распространяются на  консультационные  услуги  интеллектуальногохарактера и не распространяются на другие виды услуг, в составе которыхпреобладают физические аспекты работ  (строительство  объектов,  произ-водство товаров, коммунальные услуги, изыскательские работы и т.д.).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консультационных услуг.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марта 2000 года № 3/1                           ПИСЬМО-ПРИГЛАШЕНИЕ                               1. Введение      1.1. Настоящим письмом Вы приглашаетесь для  предоставления  своейтендерной  заявки,  состоящей из технического и финансового предложенияна оказание консультационных услуг,  определенных в  Справочных  ДанныхПисьма-Приглашения (далее - "СДПП") и Круге Задач (далее - "КЗ").  Вашепредложение может послужить основой для последующих переговоров и  зак-лючения  договора  между  Вашей  организацией и закупающей организацией(далее - "Закупающая организация"), наименование и адрес которой указа-ны в СДПП.     1.2. Краткое описание Проекта указано в СДПП.     1.3. Проект  будет  реализовываться  по  этапам,  указанным в КЗ иСДПП. В случае, когда предусмотрено разделение на несколько этапов, онибудут  указаны  в  КЗ и СДПП и предоставление услуг по следующему этапудолжно осуществляться только в случае удовлетворительного  предоставле-ния услуг по предыдущему этапу, что определяется Закупающей организаци-ей.     1.4. Консультант  будет  отобран  и нанят в соответствии с ЗакономКыргызской Республики </w:t>
      </w:r>
      <w:hyperlink w:history="1" r:id="rId-zt86ayhjnq8tqrnj1wyd">
        <w:r>
          <w:rPr>
            <w:rFonts w:ascii="Arial" w:cs="Arial" w:eastAsia="Arial" w:hAnsi="Arial"/>
            <w:color w:val="1D4ED8"/>
            <w:sz w:val="24"/>
            <w:szCs w:val="24"/>
            <w:u w:val="single"/>
          </w:rPr>
          <w:t xml:space="preserve">"О государственных закупках товаров,  работ и ус-</w:t>
        </w:r>
      </w:hyperlink>
      <w:hyperlink w:history="1" r:id="rIdtcsq7txoklxazpwtq_nvh">
        <w:r>
          <w:rPr>
            <w:rFonts w:ascii="Arial" w:cs="Arial" w:eastAsia="Arial" w:hAnsi="Arial"/>
            <w:color w:val="1D4ED8"/>
            <w:sz w:val="24"/>
            <w:szCs w:val="24"/>
            <w:u w:val="single"/>
          </w:rPr>
          <w:t xml:space="preserve">луг"</w:t>
        </w:r>
      </w:hyperlink>
      <w:r>
        <w:rPr>
          <w:rFonts w:ascii="Arial" w:cs="Arial" w:eastAsia="Arial" w:hAnsi="Arial"/>
          <w:sz w:val="24"/>
          <w:szCs w:val="24"/>
        </w:rPr>
        <w:t xml:space="preserve">  и другими нормативными правовыми актами,  регулирующими государс-твенные закупки.     1.5. Бюджет, предусмотренный для выполнения Проекта указан в СДПП.     1.6. Для получения подробной информации по Проекту и местным усло-виям, Вы можете связаться с Закупающей организацией или посетить ее пе-ред предоставлением тендерной заявки.  Для этого просим Вас связыватьсяс уполномоченными официальными лицами Закупающей организации, указанны-ми в СДПП.  С целью подготовки к Вашему визиту просим Вас проинформиро-вать данные лица о Вашем приезде заблаговременно.  В случае,  если пре-дусматривается проведение предварительной  конференции  для  участниковтендера, то она состоится на дату, время и по адресу, указанным в СДПП.     1.7. Закупающая организация предоставит  необходимые  сведения  поПроекту.     1.8. (а) Расходы по подготовке предложения и переговорам по заклю-чению договора, включая расходы по посещению Закупающей организации, небудут возмещаться;  (б) Закупающая организация не  обязуется  приниматьвсе предоставленные тендерные заявки.     1.9. Приглашения для предоставления тендерных заявок будут  разос-ланы организациям, перечисленным в СДПП.     1.10. Во избежание коллизии интересов, любое юридическое или физи-ческое лицо,  предоставляющее товары, работы и услуги в качестве Вашегодочернего хозяйственного общества или общества,  представительства, фи-лиала  или  совместно  с  Вашей организацией не допускается к участию втендере на поставку каких-либо товаров,  работ или услуг,  связанных  снастоящим  Проектом.  Кроме вышесказанного другие положения Закона Кыр-гызской Республики </w:t>
      </w:r>
      <w:hyperlink w:history="1" r:id="rIdksj5pc5kjkar7-hw9z9b8">
        <w:r>
          <w:rPr>
            <w:rFonts w:ascii="Arial" w:cs="Arial" w:eastAsia="Arial" w:hAnsi="Arial"/>
            <w:color w:val="1D4ED8"/>
            <w:sz w:val="24"/>
            <w:szCs w:val="24"/>
            <w:u w:val="single"/>
          </w:rPr>
          <w:t xml:space="preserve">"О государственных закупках товаров,  работ и услуг"</w:t>
        </w:r>
      </w:hyperlink>
      <w:r>
        <w:rPr>
          <w:rFonts w:ascii="Arial" w:cs="Arial" w:eastAsia="Arial" w:hAnsi="Arial"/>
          <w:sz w:val="24"/>
          <w:szCs w:val="24"/>
        </w:rPr>
        <w:t xml:space="preserve">также могут вызвать отклонение Вашего предложения.     Перед подготовкой Вашей тендерной заявки Вы можете  обратиться  заразъяснениями по данному вопросу к Закупающей организации.                 2. Разъяснение по тендерным документам      2.1. Запрос на разъяснение тендерных документов должен направлять-ся в течение периода,  и по адресу, указанному в СДПП. Закупающая орга-низация должна предоставить ответ на данную просьбу. Копии ответа долж-ны быть разосланы всем претендентам.     2.2. В любое время до окончания даты подачи тендерных заявок Заку-пающая организация может по  собственной  инициативе  или  в  ответ  напросьбу о разъяснении,  поступившей от кого-либо из участников,  внестиизменения в тендерные документы.  Данные Изменения посылаются  письмом,по телеграфу,  телексу или факсу всем приглашенным консультационным ор-ганизациям. Внесенные изменения будут обязательными для всех приглашен-ных претендентов.  Закупающая  организация  может  по своему усмотрениюпродлить срок предоставления предложений.                        3. Подготовка предложения      3.1. Ваше предложение должно быть подготовлено на языке(ах),  ука-занных в СДПП.      Техническое предложение      3.2. Во время подготовки технического предложения,  Вам необходимовнимательно изучить все условия и инструкции,  содержащиеся в тендерныхдокументах.  Ответственность за отсутствие какой-либо запрашиваемой ин-формации возлагается на Вашу организацию и может вызвать отклонение Ва-шей тендерной заявки.     3.3. Во время подготовки технического предложения, Вы должны обра-тить особое внимание на следующее:     - Если Вы полагаете,  что Ваша организация не обладает достаточнойквалификацией для оказания требуемых консультационных услуг,  Вы можетепредставить предложение совместно с другими организациями или организа-циями. Вы не должны выступать совместно с другими организациями, однов-ременно  с  Вами  приглашенными для предоставления своих предложений поданному Проекту,  без предварительного письменного уведомления Закупаю-щей организации;     - В случае, если Ваша организация является иностранной, желательнозаключение договора с местными консультантами;     - Большинство предлагаемого Вами основного штата сотрудников долж-но состоять из членов штата Вашей организации;     - Предлагаемый Вами штат должен обладать опытом работы за предела-ми собственной страны,  предпочтительно в условиях аналогичных, сущест-вующим в Кыргызской Республике;     - Не допускается предложение альтернатив к основному штату сотруд-ников.  Допускается  предоставление лишь одной автобиографии (СV) членаштата, предлагаемого на определенную должность;     - В случае привлечения иностранных консультантов,  желательно зна-ние персоналом кыргызского и(или) русского языков.     3.4. В Вашем техническом предложении должна быть отражена запраши-ваемая ниже информация и любая другая  дополнительная  информация.  Дляэтого  Вам необходимо использовать прилагаемые Формы Технического Пред-ложения:     - Общая  информация,  информация об опыте работы Вашей организацииза последнее время по работам  аналогичного  характера.  Информация  обопыте работы должна включать лишь информацию по тем работам, по которымс Вашей организацией был официально заключен договор (контракт). Работасотрудников  по  прошлым контрактам в качестве индивидуальных экспертовили в качестве сотрудников других организаций не может быть включена  вопыт Вашей организации. Однако данная информация может быть использова-на в качестве индивидуального опыта сотрудника.  Информация по  каждомуконтракту должна отражать профиль,  предоставленного штата сотрудников,продолжительность работы,  сумму договора и характер предоставления ус-луг организацией.  В любое время до, или во время переговоров по заклю-чению договора,  по требованию Закупающей организации,  Вы должны  бытьготовы  подтвердить информацию об имеющемся опыте предоставлением доку-ментов по договору (контракту) или другого документального обоснования;     - Ф.И.О.,  возраст, общая информация, послужной список и детальнаяинформация о профессиональном опыте каждого из работников предлагаемогодля предоставления указанных услуг,  при этом важно отразить информациюоб опыте, необходимом для оказания консультационных услуг по требуемомуобъему работ.  Автобиографии должны быть оформлены по Форме Автобиогра-фии.  Каждый из сотрудников должен подтвердить  подписью  достоверностьданных своей автобиографии. Подпись сотрудника и дата подписания должныбыть проставлены в порядке, указанном в Форме Автобиографии;     - Общие подходы или методология предлагаемая Вами для предоставле-ния услуг, включая подробную информацию которую, по Вашему мнению необ-ходимо указать;     - План и график работы, которые должны ясно отображать предполага-емую продолжительность работы (отдельно по месту расположения  основнойработы  и  по месту предоставления услуг),  а также вероятную продолжи-тельность работы для каждого сотрудника (иностранного и местного). Фор-мы составления плана и графика работ прилагаются;     - Желательно  представить  комментарии  на КЗ по улучшению порядкапредоставления услуг для целей успешного выполнения работ (если таковыеимеются у Вашей организации);     - Если по КЗ обучение является важной частью требуемого объема ра-бот, то предложение должно включать подробное описание предлагаемой Ва-ми методологии, комплектованию штата, бюджету и мониторингу.     3.5. Техническое  предложение не должно включать какую-либо финан-совую информацию.      Финансовое предложение      3.6. В финансовом предложении должны быть приведены  соответствен-ные  расходы.  Ваше  финансовое предложение должно быть подготовлено наоснове принципа "расходы плюс оплата персоналу". Основу Вашего финансо-вого предложения составляют оплата каждому члену персонала (иностранно-го и местного, на месте предоставления услуг и в штаб-квартире) и общуюраскладку  компенсируемых расходов,  включающих командировочные (суточ-ные,  расходы на проживание),  транспортные  расходы  (международные  ивнутренние),  расходы  на оборудование (транспортные средства,  офисноеоборудование и материалы),  расходы на стенографирование, перевод и др.Ваше  финансовое  предложение должно быть подготовлено с использованиемформ, указанных в Приложении 5.     3.7. При  составлении  финансового  предложения должны учитыватьсясуммы налогов и страховок.  В случае заключения договора Вами будут оп-лачиваться все налоги,  за исключением случаев, когда в СДПП оговарива-ется иное.     3.8. Суммы  должны  выражаться  в валюте или валютах,  указанных вСДПП.                      4. Предоставление предложений      4.1. Вы должны предоставить один оригинал технического предложенияи один оригинал финансового предложения, а также копии каждого из пред-ложений в количестве,  указанном в СДПП.  Каждое из предложений  должнобыть  запечатано  в  отдельном конверте,  соответственно помеченном как"Оригинал" или "Копия". Техническое предложение должно быть подписано изапечатано в конверте, помеченном как "Техническое предложение". Финан-совое предложение должно быть подписано и запечатано в конверте,  поме-ченном как "Финансовое предложение". Эти два конверта должны быть запе-чатаны во внешнем конверте с обозначением указанных в СДПП адреса Заку-пающей организации,  Ф.И.О. и должности ответственного официального ли-ца. На конвертах также должно быть указано название Проекта.     Конверт должен быть отчетливо помечен "ОТКРЫВАТЬ ТОЛЬКО В ПРИСУТС-ТВИИ ТЕНДЕРНОЙ КОМИССИИ".     4.2. В случае какого-либо расхождения между копиями,  будет прева-лировать оригинал.  Оригинал и все  копии  технического  и  финансовогопредложения  должны  быть  выполнены нестираемой пастой или чернилами идолжны быть подписаны уполномоченным представителем Вашей  организации.Полномочия  такого представителя должны подтверждаться письменной дове-ренностью, которая должна быть приложена к Вашему предложению.     4.3. Предложение  не  должно  содержать никаких исправлений и(или)дополнений, за исключением, когда это было сделано для исправления оши-бок.  Любые исправления и(или) дополнения должны быть заверены подписьюлица или лиц, подписывающих предложение.     4.4. Полностью  оформленное  техническое  и финансовое предложениедолжно быть предоставлено по адресу до  даты  и  времени,  указанных  вСДПП.     4.5. Предложение должно быть действительно в течение периода, ука-занного  в  СДПП.  В  течение данного периода Вы должны иметь в наличиивесь штат предлагаемых Вами сотрудников.  Закупающая организация прило-жит  все усилия для завершения переговоров по заключению договора в те-чение 7 дней со дня письменного уведомления победителя о признании  еготендерной заявки выигравшей.                          5. Оценка предложений      5.1. Для  оценки предложений будет использована двухэтапная проце-дура.  Сначала будет выполнена техническая оценка. Окончательно предло-жения  будут оценены с использованием общего балла технической и финан-совой оценки. Порядок оценки приведен ниже.      Техническая оценка      5.2. Тендерная  комиссия,  назначенная  Закупающей   организацией,должна  выполнить  техническую оценку,  используя прилагаемые оценочныекритерии и систему баллов.  Каждое отвечающее  требованиям  предложениеполучит балл за техническую оценку (St).  Предложения участников тенде-ра,  которые наберут менее оговоренного в СДПП, количества баллов будутотклонены.  Финансовые предложения таких участников будут возвращены имневскрытыми.     5.3. Предложение  будет считаться не отвечающим требованиям,  еслине выполнено условие какого-либо пункта раздела 3 (подготовка предложе-ния), выполнение которого необходимо для проведения оценки.      Оценка Финансового предложения      5.4. Тендерная  комиссия  после проверки финансовых предложений напредмет их полноты и отсутствие ошибок при их составлении, должна пере-вести цены,  выраженные в различных валютах, к единой валюте. Для срав-нения цен предложений,  выраженных в различных валютах, пересчет долженпроизводиться  с использованием официального обменного курса Националь-ного Банка Кыргызской Республики, действующего на дату вскрытия предло-жений.     Финансовому предложению с наиболее низкой ценой (Fm)  должны  бытьприсуждены (St) 100 баллов.  Баллы, присужденные предложениям за финан-совую оценку, должны рассчитываться следующим образом:     Sf=100хFm/F     (Fm - цена наиболее дешевого финансового предложения, F - цена фи-нансового предложения.  Коэффициенты Fm и F должны быть выражены в еди-ной валюте)     5.5. В  итоге предложения должны быть классифицированы в соответс-твии с полученными ими общими баллами за техническую оценку (St)  и  зафинансовую оценку (Sf). Общий балл каждого предложения должен рассчиты-ваться с использованием следующих величин удельного веса,  указанных  вСДПП.  (T) - удельный вес технической оценки; (Р) - удельный вес финан-совой оценки; Т+Р=100%.     S=StхТ%+SfхР%                              6. Переговоры      6.1. В течение 3 дней после завершения процесса отбора, но до датыистечения действия конкурсного предложения,  Закупающая организация из-вестит выигравшего Участника,  предоставившего предложение,  получившеенаибольшее количество баллов и пригласит его к переговорам по  заключе-нию договора.     6.2. Цель переговоров достижение соглашения по всем пунктам и под-писание договора (контракта).     6.3. Переговоры начнутся с  обсуждения  технического  предложения,предлагаемой  Участником  методологии  (плана работы),  состава штата ивозможных предложений по совершенствованию и улучшению КЗ. В ходе пере-говоров  должно  быть  достигнуто соглашение по окончательному вариантуКЗ,  составу штата и схемам,  которые  должны  отображать  мероприятия,штат,  периоды работы по месту предоставления услуг и по месту располо-жения основной работы Консультантов,  человеко-месяцы, материально-тех-ническое обеспечение и отчетность.  Особое внимание должно быть уделенооптимизации требующихся от Консультантов результатов  работы  в  рамкахимеющегося  бюджета и определению необходимых сведений,  предоставлениекоторых требуется от Закупающей организации,  для обеспечения  успешнойреализации Проекта.     6.4. Согласованные изменения должны быть также отражены в финансо-вом  предложении.  При этом должны использоваться предлагаемые ставки ицены за единицу (переговоры не должны проводиться по вопросам измененияставок "человеко-месяц").     6.5. После завершения процесса отбора Консультантов  на  основанииразличных  критериев,  в том числе и на основе оценки предлагаемого ос-новного штата работников,  Закупающая организация предполагает провестипереговоры по заключению договора на основе штата, указанного в предло-жении. Перед началом переговоров по заключению договора, Закупающая ор-ганизация будет требовать гарантии того,  что члены штата,  указанные впредложении,  действительно имеются в наличии. В ходе переговоров Заку-пающая организация не будет рассматривать никакие замены, за исключени-ем случаев,  если это не оговаривается самой Закупающей организацией  инеобходимо сделать из-за непредвиденной задержки начала реализации Про-екта или из-за неспособности членов основного штата предоставлять услу-ги по состоянию здоровья, что должно быть подтверждено соответствующимидокументами.     6.6. В процесс переговоров включается рассмотрение проекта Догово-ра. В итоге переговоров Закупающая организация и Консультант должны за-вершить подготовку договора.  Если переговоры по заключению договора неимели успеха,  Закупающая организация  пригласит  на  такие  переговорыУчастника,  чье  предложение  в  результате проведенной оценки получиловторой по величине балл.     6.7. Копии  Типовой Формы Договора и Общих Условий Договора прила-гаются.                         7. Присуждение договора      7.1. Договор присуждается после завершения переговоров с  выиграв-шей торги организацией. После успешного завершения переговоров Закупаю-щая организация немедленно известит других участников  о  том,  что  ихпредложения не были отобраны в качестве победившего предложения.     7.2. Предполагается, что выигравший участник начнет работу по Про-екту с даты и по месторасположению, указанным в СДПП.                 8. Подтверждение получения приглашения      8.1. Просим Вас подтвердить по телексу или факсу получение настоя-щего письма по номеру факса или телекса,  указанному в СДПП. Также про-сим указать, намерены ли Вы предоставить свое предложение или нет.      С уважением,                                                             Приложение 2                                                 Утвержден                                    приказом Государственного агентства                                       по закупкам при Правительстве                                           Кыргызской Республики                                        от 2 марта 2000 года № 3/1                               КРУГ ЗАДАЧ                       нанимаемого консультанта                 (Заполняется Закупающей организацией)                                                             Приложение 3                                                 Утверждены                                    приказом Государственного агентства                                       по закупкам при Правительстве                                           Кыргызской Республики                                        от 2 марта 2000 года № 3/1               СПРАВОЧНЫЕ ДАННЫЕ ПИСЬМА-ПРИГЛАШЕНИЯ (СДПП) -----------------------------------------------------------------------  Номер  |статьи ПП|---------|-------------------------------------------------------------1.1      |Название Проекта:         |Название Закупающей организации:1.2      |Описание Проекта и его задач:1.3      |Проект делится на следующие этапы (если такое деление         |предусматривается):1.5      |Бюджет составляет:1.6      |Ф.И.О. и адрес(а) должностного лица (лиц) Закупающей         |организации:         |Предварительная конференция для участников тендера:         |Да/Нет. Дата:         |Время:         |Место проведения:1.7      |Закупающая организация предоставит следующее:1.9      |Для предоставления предложений, приглашены следующие         |организации:2.1      |Период для подачи просьбы о разъяснении тендерных документов         |составляет ______ дней до даты предоставления предложений3.1      |Таким языком является:3.7      |Подлежащие уплате налоги:         |Необходимые страховки:3.8      |Валюта:4.1      |Необходимо предоставить следующее количество копий:         |Адрес:         |Телефон:         |Телекс:         |Факс:         |Ф.И.О. и должность официального лица, ответственного за         |реализацию проекта:4.4      |Адрес по которому должны быть представлены предложения:         |Конечная дата и время предоставления предложений:4.5      |Срок действия (количество дней, дата истечения срока         |действия):5.2      |Минимальное количество баллов:5.4      |Валюта для пересчета:5.5      |Удельный вес технической оценки (Т, (указать в %)):         |Удельный вес финансовой оценки (Р, (указать в %)):7.2      |Начало предоставления услуг (дата, место предоставления         |услуг):8.1      |Полный номер факса или телекса Закупающей организации:-----------------------------------------------------------------------     С уважением,                                                             Приложение 4                                                 Утверждены                                    приказом Государственного агентства                                       по закупкам при Правительстве                                           Кыргызской Республики                                        от 2 марта 2000 года № 3/1                                  ФОРМЫ                       Технического Предложения:                                (бланк)          Сопроводительное письмо для технического предложения      От: ______________________________ Куда: _________________________     Уважаемые Господа:     Предмет: Консультационные услуги по Проекту _____________________________________________________________________________________________       (Наименование предмета, в отношении запрашиваемых услуг)      Техническое предложение      Консультационная организация ______________________________ прила-гает Техническое Предложение для назначения нашей организации в качест-ве Консультанта по (название Проекта)_________________________________.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Юридический адрес ________________________________________________                              МЕТОДОЛОГИЯ,                  предлагаемая для реализации проекта                       (Заполняется Участником)                        ПРЕДЛОЖЕНИЯ КОНСУЛЬТАНТОВ      По Кругу Задач (КЗ):     1.     2.     3.     4.     5.     и т.д.     По данным, услугам и средствам обслуживания, предоставляемым Заку-пающей организацией, указанным в КЗ:     1.     2.     3.     4.     5.     и т.д.                                  ФОРМА                  автобиографии (CV) основного штата      1. Предлагаемая должность: _______________________________________     2. Название организации: _________________________________________     3. Должность: ____________________________________________________     4. Гражданство: __________________________________________________     5. Дата рождения: ________________________________________________     6. Профессия: ____________________________________________________     7. Другое образование: ___________________________________________     8. Период работы: ________________________________________________     9. Членство в профессиональных обществах: ________________________     10. Подробное описание обязанностей: _____________________________      Основная квалификация:     [Дайте описание  опыта  члена штата и образование,  подходящее длявыполнения обязанностей возлагаемых по настоящему проекту. Опишите круги степень обязанностей,  возложенных на члена штата по аналогичным про-ектам.  Укажите даты и место,  где предоставлялись услуги. Данная частьинформации должна занимать до половины страницы]      Образование:     [Укажите имеющееся среднее/среднее,  специальное/высшее  и  другоеспециальное образование члена штата, укажите названия учреждений, срокиобучения и полученную степень, начиная от школы до высших учебных заве-дений. Данная часть информации должна занимать до четверти страницы]      Послужной список:     [Перечислите в хронологическом порядке места работы.  Укажите наз-вания должностей, которые занимали члены штата, укажите периоды работы,название организаций и места их расположения.  Информация об  опыте  запоследние десять лет,  также должна включать круг обязанностей, которыебыли возложены на члена штата по другим проектам и информацию о  клиен-те. Данная часть информации должна занимать до трех четверти страницы]      Языки:     [Укажите степень владения языком (устным,  письменным  и  чтение),используя следующие категории оценки: отлично, хорошо, удовлетворитель-но, плохо] -----------------------------------------------------------------------     Язык     |     Устный    |    Чтение     |       Письменный--------------|---------------|---------------|-----------------------------------------------------------------------------------------------      Другие навыки:     [Знакомство с работой на компьютере, умение печатать и др.]      Подтверждение:     Я, нижеподписавшийся, подтверждаю, что приведенные выше данные ав-тобиографии действительно описывают мои личные данные, мою квалификациюи опыт.  Я понимаю, что любое сознательное указание ложных данных можетпривести к моей дисквалификации или,  в случае обнаружения таких ложныхсведений  после заключения договора,  к моему отстранению от выполнениядальнейших обязанностей по проекту  без  каких-либо  компенсационных  ииных выплат.      __________________________________________________________________        Подпись члена штата или уполномоченного лица организации     Дата: ____________________________________________________________                               (день/месяц/год)                              ПЛАН И ГРАФИК               работы предлагаемого основного персонала -----------------------------------------------------------------------Ф.И.О.|Должность|Необходимые|        Месяцы (в виде диаграммы)      |         |  отчеты/  |------------------------------------------      |         |мероприятия|1|2|3|4|5|6|7|8|9|10|11|12|  Количество      |         |           | | | | | | | | | |  |  |  |    месяцев      |         |           |-|-|-|-|-|-|-|-|-|--|--|--|---------------      |         |           | | | | | | | | | |  |  |  |Итого (1)      |         |           | | | | | | | | | |  |  |  |Итого (2)      |         |           | | | | | | | | | |  |  |  |Итого (3)      |         |           | | | | | | | | | |  |  |  |Итого (4)-----------------------------------------------------------------------     Полное время работы:_________________ Необходимые отчеты: ________     Частичное время работы: ________________________ Продолжительностьосуществления мероприятий: ____________________________________________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Адрес ____________________________________________________________                                 СОСТАВ                    группы и задачи, возложенные на                       каждого из членов группы -----------------------------------------------------------------------                  1. Технический/Руководящий персонал-----------------------------------------------------------------------       Ф.И.О.        |         Должность       |          Задачи----------------------------------------------------------------------------------------------------------------------------------------------                         2. Служебный персонал-----------------------------------------------------------------------       Ф.И.О.        |         Должность       |          Задачи-----------------------------------------------------------------------                        План работы/График работы -----------------------------------------------------------------------                             1. Виды работ-----------------------------------------------------------------------Виды работ/мероприятий|   Месячная программа с даты начала реализации                      |           проекта (в виде диаграммы)                      |------------------------------------------------                      |1|2|3|4|5|6|7|8|9|10|11|12|                      | | | | | | | | | |  |  |  |                      |-|-|-|-|-|-|-|-|-|--|--|--|-------------------------------------------------------------------------------------------- -----------------------------------------------------------------------                2. Подготовка и предоставление отчетов-----------------------------------------------------------------------              Отчеты                 |              Дата-------------------------------------|---------------------------------1. Первоначальный отчет              |2. Промежуточный отчет               |(а) Первый отчет                     |(б) Второй отчет                     |3. Проект финального отчета          |4. Финальный отчет                   |-----------------------------------------------------------------------                             СВОДНАЯ ТАБЛИЦА                          оценочных критериев ----------------------------------------------------------------------- Оценочные факторы |Максимальный |Участник (А)|Участник (Б)|  Участник                   |    балл     |            |            |    (В)                   |  (опред-ся  |            |            |                   | Закупающей  |            |            |                   |организацией)|            |            |                   |             |------------|------------|-----------                   |             |Место|Кол-во|Место|Кол-во|Мес-|Кол-во                   |             |     |баллов|     |баллов| то |баллов-------------------|-------------|-----|------|-----|------|----|------I. Квалификация    |             |     |      |     |      |    |   (10-20 баллов)  |             |     |      |     |      |    |а. Опыт работы по  |             |     |      |     |      |    |   аналогичным     |             |     |      |     |      |    |   проектам        |             |     |      |     |      |    |б. Опыт работы в   |             |     |      |     |      |    |   аналогичном     |             |     |      |     |      |    |   географическом  |             |     |      |     |      |    |   районе          |             |     |      |     |      |    |в. Другие факторы  |             |     |      |     |      |    |II. Подходы и      |             |     |      |     |      |    |    методология    |             |     |      |     |      |    |   (20-40 баллов)  |             |     |      |     |      |    |а. Понимание целей |             |     |      |     |      |    |   и задач проекта |             |     |      |     |      |    |б. Методология     |             |     |      |     |      |    |в. Внесение        |             |     |      |     |      |    |   новшеств        |             |     |      |     |      |    |г. Рабочая         |             |     |      |     |      |    |   программа       |             |     |      |     |      |    |д. Требования по   |             |     |      |     |      |    |   показателям     |             |     |      |     |      |    |   "человеко-месяц"|             |     |      |     |      |    |е. Обеспечение     |             |     |      |     |      |    |   вспомогательными|             |     |      |     |      |    |   услугами        |             |     |      |     |      |    |ж. Качество        |             |     |      |     |      |    |   предоставления  |             |     |      |     |      |    |   предложения     |             |     |      |     |      |    |III. Персонал      |             |     |      |     |      |    |     (50-70 баллов)|             |     |      |     |      |    |а. Управление      |             |     |      |     |      |    |   группой         |             |     |      |     |      |    |б. Специалисты     |             |     |      |     |      |    |   и их опыт       |             |     |      |     |      |    |в. Специалисты     |             |     |      |     |      |    |   и их опыт       |             |     |      |     |      |    |   Итого           | 100         |     |      |     |      |    |-----------------------------------------------------------------------                                                             Приложение 5                                                 Утверждены                                    приказом Государственного агентства                                       по закупкам при Правительстве                                           Кыргызской Республики                                        от 2 марта 2000 года № 3/1                                  ФОРМЫ                       Финансового Предложения:           Сопроводительное письмо для финансового предложения      От: _________________________________ Куда: ______________________      Господин/Госпожа:      Предмет: Консультационные услуги по [название Проекта]      Финансовое предложение      Консультационная организация  ______________  прилагаем ФинансовоеПредложение на назначение нашей организации в качестве Консультанта  по[название Проекта] ___________________________________________________.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Юридический адрес ________________________________________________                                РАЗБИВКА                         ценового предложения -----------------------------------------------------------------------№|      Мероприятие      |  Валюта |             Сумма |                       |         |----------------------------------- |                       |         |    Цифрами       |    Прописью-|-----------------------|---------|------------------|----------------1|                       |         |                  |2|                       |         |                  |3|                       |         |                  |4|                       |         |                  | |Итого                  |         |                  |-----------------------------------------------------------------------     Примечание: разбивка цены приведена в таблице "Состав цены предло-жения".                                 СОСТАВ                           цены предложения      По мероприятию № _________________ Название: _____________________ -----------------------------------------------------------------------№|            Компонент              |  Валюта |        Сумма-|-----------------------------------|---------|-----------------------1|Оплата за предоставление основных  |         | |услуг                              |         |2|Компенсируемые расходы             |         |3|Стоимость компьютерного и иного    |         | |программного обеспечения           |         |4|Различные другие расходы           |         | |Итого                              |         |-----------------------------------------------------------------------     Примечание: настоящая форма заполняется по каждому из мероприятий,указанному в таблице "Разбивка ценового предложения".                             СВОДНАЯ ТАБЛИЦА              по оплате за предоставление основных услуг      По мероприятию № _________________ Название: _____________________ -----------------------------------------------------------------------№     |Ф.И.О.|Должность|Человеко-|Месячная|Общая сумма, предполагаемая      |      |         | месяцы  | ставка |         к оплате------|------|---------|---------|--------|----------------------------1     |      |         |         |        |2     |      |         |         |        |3     |      |         |         |        |4     |      |         |         |        |Итого |      |         |         |        |-----------------------------------------------------------------------     Примечание:     1. Составные компоненты месячных ставок указаны в таблице "Компен-сируемые расходы";     2. Настоящая форма заполняется по каждому из мероприятий,  указан-ному в таблице "Разбивка ценового предложения".                         КОМПЕНСИРУЕМЫЕ РАСХОДЫ      По мероприятию № _________________ Название: _____________________ -----------------------------------------------------------------------  №  |      Номенклатура       |Единица|Количество|Цена за |Общая сумма     |                         |       |          | единицу|-----|-------------------------|-------|----------|--------|-----------1    |Авиабилеты в оба конца   |Перелет|          |        |     |между ______ и _______   |       |          |        |2    |Различные расходы по     |Поездка|          |        |     |поездкам                 |       |          |        |3    |Командировочные          |День   |          |        |4    |Расходы по поездкам      |       |          |        |     |внутри страны(*)         |       |          |        |5    |Аренда помещения для     |       |          |        |     |офиса, расходы на жилье, |       |          |        |     |расходы на услуги        |       |          |        |     |секретаря и др.          |       |          |        |Итого|                         |       |          |        |-----------------------------------------------------------------------     (*) Расходы по поездкам внутри страны не оплачиваются,  если Заку-пающая  организация  берет  такие расходы на себя.  То же самое условиеприменяется также и в отношении аренды помещения,  расходов  на  жилье,расходов на услуги секретаря.     Примечание: настоящая форма заполняется по каждому из мероприятий,указанному в таблице "Разбивка ценового предложения".                                 РАСХОДЫ            на компьютерное и иное программное обеспечение      По мероприятию № _________________ Название: _____________________ -----------------------------------------------------------------------  №  |          Программное обеспечение        |        Сумма-----|-----------------------------------------|-----------------------1    |                                         |2    |                                         |3    |                                         |Итого|                                         |-----------------------------------------------------------------------     Примечание: настоящая форма заполняется по каждому из мероприятий,указанному в таблице "Разбивка ценового предложения".                         ДОПОЛНИТЕЛЬНЫЕ РАСХОДЫ      По мероприятию № _________________ Название: _____________________ -----------------------------------------------------------------------  №  |      Номенклатура       |Единица|Количество|Цена за |Общая сумма     |                         |       |          | единицу|-----|-------------------------|-------|----------|--------|-----------1    |Расходы на связь между   |       |          |        |     |_____ и ___ (телефон,    |       |          |        |     |факс, телекс, телеграф)  |       |          |        |2    |Расходы, связанные с     |       |          |        |     |подготовкой отчетов      |       |          |        |     |(копирование, распечатка)|       |          |        |3    |                         |       |          |        |4    |                         |       |          |        |Итого|                         |       |          |        |-----------------------------------------------------------------------     Примечание: настоящая форма заполняется по каждому из мероприятий,указанному в таблице "Разбивка ценового предложения".                                 СОСТАВ                        ставок "человеко-месяц"                      (см. Справочные данные ПП) -----------------------------------------------------------------------Ф.И.О. |Месячный|Социальные|Накладные |Проме-|Гонорар (или|Фиксирован-и долж-| оклад  |расходы (%|расходы (%|жуточ-| прибыль) (%|    ная ность |        | от суммы | от суммы | ная  |  от суммы  | месячная       |        |пункта 2) |пункта 2) |сумма |  пункта 5) |ставка (5+6)-------|--------|----------|----------|------|------------|------------   1   |    2   |    3     |     4    |   5  |      6     |      7-----------------------------------------------------------------------     Настоящим мы подтверждаем,  что суммы  окладов,  приведенные  вышевзяты из документации организации и отражают текущие суммы окладов ука-занных членов штата. Данные суммы окладов увеличивались только в рамкахобычной политики организации по увеличению окладов, применяемой к штатуорганизации.     С уважением,     Подпись                             ______________________________     Ф.И.О.                              ______________________________     Должность                           ______________________________                                         (Уполномоченный представитель)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p5ni4ifyqt7czexepapv">
      <w:r>
        <w:rPr>
          <w:rFonts w:ascii="Arial" w:cs="Arial" w:eastAsia="Arial" w:hAnsi="Arial"/>
          <w:color w:val="132D3F"/>
          <w:sz w:val="16"/>
          <w:szCs w:val="16"/>
          <w:u w:val="single"/>
        </w:rPr>
        <w:t xml:space="preserve">dalil.kg/document/31954</w:t>
      </w:r>
    </w:hyperlink>
  </w:p>
  <w:p>
    <w:pPr>
      <w:spacing w:after="0" w:before="40"/>
      <w:jc w:val="center"/>
    </w:pPr>
    <w:hyperlink w:history="1" r:id="rIdrvfm5dkkdstcgfawotn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9p_16rbtdnhclmawnxj" Type="http://schemas.openxmlformats.org/officeDocument/2006/relationships/hyperlink" Target="https://dalil.kg/document/202591" TargetMode="External"/><Relationship Id="rIdzzc94itfyphqjlvnogcsg" Type="http://schemas.openxmlformats.org/officeDocument/2006/relationships/hyperlink" Target="https://dalil.kg/document/1455" TargetMode="External"/><Relationship Id="rId-zt86ayhjnq8tqrnj1wyd" Type="http://schemas.openxmlformats.org/officeDocument/2006/relationships/hyperlink" Target="https://dalil.kg/document/1455" TargetMode="External"/><Relationship Id="rIdtcsq7txoklxazpwtq_nvh" Type="http://schemas.openxmlformats.org/officeDocument/2006/relationships/hyperlink" Target="https://dalil.kg/document/1455" TargetMode="External"/><Relationship Id="rIdksj5pc5kjkar7-hw9z9b8"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p5ni4ifyqt7czexepapv" Type="http://schemas.openxmlformats.org/officeDocument/2006/relationships/hyperlink" Target="https://dalil.kg/document/31954" TargetMode="External"/><Relationship Id="rIdrvfm5dkkdstcgfawotn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2026-09-30T15:12:12.889Z</dcterms:created>
  <dcterms:modified xsi:type="dcterms:W3CDTF">2026-09-30T15:12:12.889Z</dcterms:modified>
</cp:coreProperties>
</file>

<file path=docProps/custom.xml><?xml version="1.0" encoding="utf-8"?>
<Properties xmlns="http://schemas.openxmlformats.org/officeDocument/2006/custom-properties" xmlns:vt="http://schemas.openxmlformats.org/officeDocument/2006/docPropsVTypes"/>
</file>