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ms8fal1wiajbjltal0d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 апреля 2000 года. Регистрационный номер 41                                                      Утверждена                                                </w:t>
      </w:r>
      <w:hyperlink w:history="1" r:id="rIdb9_yhwvvtzp-rfthbanx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20 марта 2000 года № 70                               ИНСТРУКЦИЯ               о проведении обязательных предварительных               при поступлении на работу и периодических                    медицинских осмотров работников                           1. Общие положения      1.1. Целью предварительных медицинских осмотров при поступлении наработу является определение соответствия здоровья работников поручаемойим работе.     Целью периодических  медицинских  осмотров  является  динамическоенаблюдение  за  состоянием  здоровья  работников в условиях воздействияпрофессиональных вредностей, профилактика и своевременное выявление на-чальных признаков профзаболеваний,  препятствующих продолжению работы свредными опасными веществами и  производственными  факторами,  а  такжепредупреждение несчастных случаев.     1.2. Предварительным при поступлении на работу и периодическим ме-дицинским осмотрам подлежат лица,  которые могут подвергаться на произ-водстве воздействию опасных вредных веществ и неблагоприятных  факторовпроизводства.     Предварительные и периодические медицинские осмотры  проводятся  вгосударственных лечебно-профилактических учреждениях.     Осмотр психиатром  проводится  в  психоневрологическом  диспансере(отделении, кабинете) по месту постоянной регистрации обследуемого.     1.3. Оплата предварительных и периодических  медицинских  осмотровработников осуществляется в порядке,  предусмотренном законодательствомКыргызской Республики.     1.4. По желанию и на средства работодателя предварительные и пери-одические медицинские осмотры могут проводиться по расширенной програм-ме по договору с лечебно-профилактическим учреждением.               2. Порядок проведения медицинских осмотров      2.1. Выявление контингента, подлежащего предварительным и периоди-ческим медицинским  осмотрам  проводит  территориальная  санэпидстанциясовместно  с работодателем и профсоюзной организацией предприятия,  уч-реждения,  организации (по цехам, участкам, профессиям, опасным и вред-ным  веществам  и производственным факторам) не позднее 1 декабря пред-шествующего года.  Сроки проведения осмотров должны соответствовать ус-тановленной периодичности.     2.2. По предписанию органов госсанэпиднадзора предприятие  предос-тавляет списки лиц, подлежащих медосмотру по установленной форме (фами-лия,  имя, отчество, профессия, производственная вредность, стаж работыв контакте).  Списки заверяются печатью учреждения,  предприятия и под-писью руководителя.     2.3. Направление  на медицинский осмотр и перечень опасных вредныхвеществ и производственных факторов,  оказывающих воздействие на работ-ника,  выдается на руки работнику (освидетельствуемому) для представле-ния в лечпрофучреждение, проводящее медосмотр.     2.4. Ответственность за явку на медицинский осмотр несет админист-рация предприятия,  учреждения,  организации,  независимо от форм собс-твенности.     2.5. За проведение медицинских осмотров в малочисленных  коллекти-вах (акционерные общества,  СП, фирмы, кооперативы, крестьянские и фер-мерские хозяйства) ответственными являются работодатели  и  администра-тивные органы местного самоуправления.     2.6. Основным лицом,  проводящим предварительные  и  периодическиемедицинские осмотры является врач ГСВ или врач здравпункта.     2.7. В предварительных медицинских осмотрах принимают участие  всеврачи-специалисты, предусмотренные в перечнях 1 и 2.     2.8. Данные медицинского обследования заносятся в амбулаторную ме-дицинскую карту.  Каждый врач,  принимающий участие в освидетельствова-нии,  дает заключение о профессиональной пригодности и  при  показанияхнамечает необходимые лечебно-профилактические мероприятия. На отдельныйлист выносятся данные профессионального маршрута  работника  (предприя-тие,  цех, участок, профессия, стаж, вредность, опасные вещества и про-изводственные факторы) и окончательное заключение о соответствии состо-яния  здоровья  поручаемой  работе или иные заключения (о временном илипостоянном переводе на другую работу).  При изменении трудовой деятель-ности в лист вносят уточнения и дополнения.     2.9. Лечебно-профилактические учреждения (здравпункт, поликлиника,ГСВ) совместно с санэпидстанцией,  работодателем, профсоюзным комитетомпредприятия ежегодно обобщают результаты периодических медицинских  ос-мотров и составляют заключительный акт в 4-х экземплярах. Акт передает-ся для исполнения и контроля администрации предприятия,  профкому, СЭС,один экземпляр остается в лечпрофучреждении.     2.10. Работникам,  прошедшим предварительный или периодический ме-дицинский осмотр и признанным годным к работе с опасными и вредными ве-ществами и производственными факторами, выдается соответствующее заклю-чение, подписанное руководителем ГСВ и скрепленное печатью лечебно-про-филактического учреждения.     В случае  индивидуального  допуска в указанном заключении вносятсяданные об обязательном пользовании протезом, слуховым аппаратом, очкамии др.     2.11. Работникам,  которым противопоказана  работа  с  опасными  ивредными  веществами  и производственными факторами,  или в конфликтныхслучаях,  выдается заключение клинико-экспертной комиссии (КЭК) на рукии копия пересылается в 3-х дневный срок работодателю, выдавшему направ-ление.     2.12. Предварительные и периодические медицинские осмотры работни-ков, работающих вахтовым методом, проводят лечебно-профилактические уч-реждения  по  месту  постоянного медицинского обслуживания или по местудислокации вахт, при решении администрации вахтовых организаций вопросаоб их финансировании.     2.13. Работникам,  прошедшим предварительный или периодический ме-дицинский осмотр, при переводе на другую работу с аналогичными условия-ми труда и производственными факторами,  необходимые документы оформля-ются лечащим врачом на основании данных предыдущего осмотра,  повторныймедицинский осмотр осуществляется в установленные сроки.     2.14. В соответствии с перечнем 1 периодические медицинские осмот-ры могут проводиться в условиях центра профпатологии (в консультативнойполиклинике либо в стационаре) с выдачей заключения по результатам обс-ледования и годности к профессиональной деятельности.                3. Порядок медобследования при выявлении                 заболевания, связанного с профессией      3.1. В случае установления признаков профессионального заболеванияу работника при прохождении медицинского осмотра либо при обращении, оннаправляется врачом ГСВ, руководителем ЛПУ или профпатологом в установ-ленном порядке в Центр профпатологии для  специального  обследования  сцелью  уточнения диагноза и установления связи заболевания с профессио-нальной деятельностью.     3.2. Право  установления  профессионального  характера заболеванияпредоставлено отделениям профпатологии  при  Национальном  госпитале  иОшской областной больнице (для районов и городов Ошской и Джалал-Абадс-кой областей).     3.3. Уточнение  или подтверждение диагноза инфекционного или пара-зитарного заболевания проводится  врачами-инфекционистами  или  другимиспециалистами по профилю патологии в инфекционном стационаре.  Установ-ление связи инфекционного или паразитарного  заболевания  с  профессио-нальной деятельностью проводится в установленном порядке с обязательнымучастием врача-инфекциониста и эпидемиолога. Основным документом, подт-верждающим профессиональный характер заражения инфекционным или парази-тарным заболеванием, является карта эпидемиологического обследования.     3.4. Все  лица  с выявленными профессиональными заболеваниями либоотклонениями в состоянии здоровья,  которые можно связать с  профессио-нальным  фактором,  должны находится на диспансерном наблюдении у врачаГСВ или врача-специалиста по профилю заболевания,  либо у врача-профпа-толога.                    4. Обязанности и ответственность      4.1. Работодатель (руководитель организации):     - составляет в месячный срок  после  получения  из  санэпидстанцииданных о контингентах лиц,  подлежащих периодическим медосмотрам,  пои-менный список таких лиц с указанием наименования  производства,  цехов,профессий,  вредных,  опасных веществ и производственных факторов, воз-действию которых работник подвергается в данный период;     - своевременно  направляет  работников  на медицинские осмотры,  атакже на внеочередные медицинские осмотры при наличии показаний,  выда-вая им на руки необходимые сведения в соответствии с п.2.3;     - несет ответственность за допуск к работе лиц, не прошедших пред-варительный  или  периодический медицинский осмотр либо не допущенных кработе по медицинским показаниям;     - обеспечивает  лиц,  направляемых  на предварительный медицинскийосмотр бланками направлений, куда выносятся результаты медицинских обс-ледований и заключение о возможности выполнения работы.     4.2. Руководители высших и  средних  учебных  заведений,  а  такжепрофтехучилищ,  курсов,  школ по профессиональной подготовке направляютна предварительные медицинские осмотры абитуриентов,  если по окончанииони  по  роду своей деятельности будут подвергаться воздействию опасныхвредных веществ и производственных факторов.     4.3. Освидетельствуемый обязан:     - своевременно явиться на медицинский осмотр;     - иметь при себе направление, паспорт или иной документ, удостове-ряющий личность, и военный билет;     - получить  медицинское  заключение  для предъявления работодателюнаправляющей организации.     4.4. Лечебно-профилактическое учреждение (врач ГСВ):     - обеспечивает в месячный срок с момента обращения работника  про-ведение медицинского осмотра индивидуально каждому обследуемому в соот-ветствии с требуемым объемом,  в пределах имеющейся у врача ГСВ и меди-цинского учреждения лицензии;     - при необходимости проведения дополнительных исследований,  выхо-дящих за рамки возможностей данного ЛПУ (здравпункт, поликлиника, ГСВ),решает вопрос о привлечении иных специалистов или учреждений  здравоох-ранения;     - несет административную и юридическую ответственность за качествомедицинского осмотра и обоснованность заключений,  проведение необходи-мого диспансерного наблюдения и направление пациента в случае выявленияобщих  заболеваний  или отклонений в состоянии его здоровья в профцентрили иное специализированное медицинское учреждение для проведения меди-цинской экспертизы и дополнительных диагностических,  лечебных и реаби-литационных мероприятий.     4.5. Учреждение санэпиднадзора (СЭС):     - определяет совместно с администрацией (работодателем) континген-ты лиц, подлежащих предварительным и периодическим медосмотрам с указа-нием перечня опасных вредных веществ и производственных факторов,  ока-зывающих воздействие на работающих;     - совместно с работодателем, исходя из конкретной санитарно-гигие-нической и эпидемиологической ситуации, либо в порядке экспертизы выно-сит заключение о необходимости проведения периодических медосмотров ча-ще, чем это предусмотрено перечнями, повод досрочного медосмотра указы-вается в направлении;     - составляет по запросу лечебно-профилактического учреждения сани-тарно-гигиеническую характеристику условий труда работника для  направ-ления  в  центр  профпатологии в целях установления связи заболевания спрофессией.     4.6. Заключительный  акт  по результатам периодического медосмотрасоставляет врач здравпункта,  цеховой терапевт или врач  лечебно-профи-лактического учреждения (поликлиники, ГСВ) (при необходимости с участи-ем профпатолога или врачей  других  специальностей)  с  представителямигоссанэпиднадзора, профсоюзной организации и работодателя.      Генеральный директор Департамента     Госсанэпиднадзора Министерства     здравоохранения Кыргызской Республики             С.Абдикаримов      Начальник Главного лечебно-профилактического     управления Министерства здравоохранения     Кыргызской Республики                             К.Мамбетов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vp_hpfwlpcxonizqaxgp">
      <w:r>
        <w:rPr>
          <w:rFonts w:ascii="Arial" w:cs="Arial" w:eastAsia="Arial" w:hAnsi="Arial"/>
          <w:color w:val="132D3F"/>
          <w:sz w:val="16"/>
          <w:szCs w:val="16"/>
          <w:u w:val="single"/>
        </w:rPr>
        <w:t xml:space="preserve">dalil.kg/document/31962</w:t>
      </w:r>
    </w:hyperlink>
  </w:p>
  <w:p>
    <w:pPr>
      <w:spacing w:after="0" w:before="40"/>
      <w:jc w:val="center"/>
    </w:pPr>
    <w:hyperlink w:history="1" r:id="rIdtxgifjbszjqxod6wjxm7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ms8fal1wiajbjltal0dy" Type="http://schemas.openxmlformats.org/officeDocument/2006/relationships/hyperlink" Target="https://dalil.kg/document/202591" TargetMode="External"/><Relationship Id="rIdb9_yhwvvtzp-rfthbanxh" Type="http://schemas.openxmlformats.org/officeDocument/2006/relationships/hyperlink" Target="https://dalil.kg/document/3195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vp_hpfwlpcxonizqaxgp" Type="http://schemas.openxmlformats.org/officeDocument/2006/relationships/hyperlink" Target="https://dalil.kg/document/31962" TargetMode="External"/><Relationship Id="rIdtxgifjbszjqxod6wjxm7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2026-09-30T16:13:13.274Z</dcterms:created>
  <dcterms:modified xsi:type="dcterms:W3CDTF">2026-09-30T16:13:13.274Z</dcterms:modified>
</cp:coreProperties>
</file>

<file path=docProps/custom.xml><?xml version="1.0" encoding="utf-8"?>
<Properties xmlns="http://schemas.openxmlformats.org/officeDocument/2006/custom-properties" xmlns:vt="http://schemas.openxmlformats.org/officeDocument/2006/docPropsVTypes"/>
</file>