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с момента вступления в силу приказа Минобразования КР
                 от 14 сентября 2005 года № 617/1Зарегистрировано в Министерстве юстиции Кыргызской Республики12 ноября 2002 года. Регистрационный номер 140-02                                                   Утверждено                                             </w:t>
      </w:r>
      <w:hyperlink w:history="1" r:id="rId9jrjmhtg4fp8cwjhd6atw">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образования и культуры                                             Кыргызской Республики                                        от 10 октября 2002 года № 577/1                                ПОЛОЖЕНИЕ               о получении школьного образования в форме             экстерната в общеобразовательных учреждениях                         Кыргызской Республики      Настоящее положение  определяет  порядок получения общего среднегообразования в форме экстерната в следующих образовательных учреждениях:     - в  государственном общеобразовательном учреждении,  определенномприказом органа управления образованием;     - в государственном учреждении образования,  реализующем общеобра-зовательные программы;     - в  негосударственном  общеобразовательном учреждении при наличииданного вида деятельности в их Уставах и государственной аттестации.     Право на  получение  образования  в форме экстерната предусмотрено</w:t>
      </w:r>
      <w:hyperlink w:history="1" r:id="rIdbfubfzabz5pqgj1nwq9x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и  распространяется  награждан республики,  в первую очередь,  ранее не завершивших обучение вобщеобразовательном учреждении.                           1. Общие положения      1. Экстернат - самостоятельное освоение общеобразовательных  прог-рамм (в исключительных случаях - ускоренное) начального общего,  основ-ного общего, среднего (полного) общего образования с последующей проме-жуточной и государственной (итоговой) аттестацией в 9 и 11 классах.     2. Экстерн - лицо,  самостоятельно осваивающее общеобразовательныепрограммы, которому предоставлена возможность прохождения промежуточнойи государственной (итоговой) аттестации.     3. Возможность  получить общее среднее образование в форме экстер-ната имеют:     - обучающиеся  в очной форме в государственных и негосударственныхобщеобразовательных учреждениях;     - обучающиеся, вынужденно не посещающие общеобразовательное учреж-дение (временно обучающиеся и проживающие за рубежом в порядке междуна-родного обмена;  обучающиеся, выезжающие с родителями (законными предс-тавителями) за рубеж на постоянное место жительства; обучающиеся на до-му вследствие инвалидности, болезни; участники благотворительных акций,маршей,  артисты и спортсмены,  выезжающие на гастроли и соревнования впериод итоговой аттестации; беженцы и переселенцы);     - граждане, не завершившие обучение в общеобразовательном учрежде-нии  среднего  (полного)  общего образования и учреждениях начального исреднего профессионального образования.     4. Обучающиеся, осваивающие на "4" и "5" учебные программы в очнойформе в общеобразовательных учреждениях,  имеют право, в исключительныхслучаях, пройти промежуточную и (или) государственную (итоговую) аттес-тацию экстерном по отдельным или по всем предметам  общеобразовательныхпрограмм 1, 2 и 3 ступеней общего образования.     Обучающиеся, осваивающие общеобразовательные программы экстерном в9 и 11 классах, а также граждане, ранее не завершившие обучение в обще-образовательном учреждении среднего (полного) общего образования и  уч-реждениях начального и среднего профессионального образования, проходятпромежуточную и государственную (итоговую) аттестацию за курс  основнойи средней школы в органах государственного управления образованием.     5. Для получения школьного образования в форме экстерната в преде-лах основных общеобразовательных программ начального,  основного, сред-него (полного) общего образования действует  государственный  образова-тельный стандарт.     6. Получение общего образования в форме экстерната не  ограничива-ется возрастом.              2. Порядок зачисления и отчисления экстернов      7. Зачисление в общеобразовательное учреждение в качестве экстернасовершеннолетних граждан производится по их личному заявлению, несовер-шеннолетних  -  по заявлению родителей (законных представителей) на имяруководителя общеобразовательного учреждения и соответствующего приказапо школе.     8. Вместе с заявлением представляются:     - документы,  подтверждающие освоение общеобразовательных программ(справка об обучении в общеобразовательном учреждении начального  обще-го, основного общего, начального профессионального, среднего профессио-нального образования);     - справка  о промежуточной аттестации в общеобразовательном учреж-дении за курс переводного класса с оценками по всем дисциплинам;     - для учащихся,  имеющих основное образование - документ об основ-ном общем (неполном среднем) образовании;     - копия паспорта (свидетельства о рождении).     Кроме того, могут быть представлены документы за период обучения вформе самообразования,  в образовательных учреждениях иностранных госу-дарств.     Копии названных  документов вместе с копиями заявления кандидата вэкстерны и соответствующего приказа по образовательному учреждению нап-равляются в Министерство образования и культуры.     9. При отсутствии вышеназванных документов (у иностранных граждан,в случае утраты документа,  обучения в форме самообразования,  обученияза рубежом) зачисление в общеобразовательное учреждение в качестве экс-терна  производится после установления уровня освоенных учащимися обще-образовательных программ.  Порядок установления уровня образования экс-терна определяется общеобразовательным учреждением на основании его ат-тестации при зачислении. Форму аттестации устанавливает школа.     10. Сроки  подачи заявления в общеобразовательное учреждение о за-числении в качестве экстерна и для прохождения промежуточной аттестациив переводных классах устанавливаются общеобразовательным учреждением.     Сроки подачи заявления для прохождения промежуточной  и  государс-твенной (итоговой) аттестации в 9 и 11 классах не могут быть менее трехмесяцев до ее начала.     11. При зачислении в общеобразовательное учреждение последнее обя-зано ознакомить экстерна,  родителей (законных представителей) несовер-шеннолетних экстернов с настоящим Положением, Уставом общеобразователь-ного учреждения,  Положением о порядке перевода учащихся в  последующийкласс  и  итоговой аттестации выпускников государственных и негосударс-твенных учреждений общего среднего образования.     12. Экстерн имеет право:     - получать необходимые консультации по учебным дисциплинам (в пре-делах  2-х учебных часов перед каждым экзаменом) и дополнительным обра-зовательным программам;     - посещать  по желанию лабораторные,  практические,  семинарские илекционные занятия, уроки, а также образовательные курсы;     - принимать участие в различных олимпиадах и конкурсах;     - пользоваться учебной литературой из библиотечного фонда  общеоб-разовательного учреждения на условиях ее арендной оплаты,  утвержденнойМинистерством образования и культуры.     13. Общеобразовательное  учреждение по желанию экстерна может ока-зывать дополнительные образовательные услуги на платной основе.                         3. Аттестация экстернов      14. Порядок,  форма и сроки  проведения  промежуточной  аттестацииэкстернов  в переводных классах устанавливаются общеобразовательным уч-реждением в его Уставе.     15. Экстерны,  прошедшие  промежуточную  аттестацию за полный курспереводного класса, переводятся в следующий класс.     16. Экстерны,  не прошедшие промежуточную аттестацию по двум и бо-лее предметам,  не явившиеся на государственную аттестацию  без  уважи-тельных причин,  отчисляются из общеобразовательного учреждения в уста-новленном порядке и уведомляются об этом письменно  (заказным  письмом)либо лично, что подтверждается подписью в приказе об отчислении.     17. По окончании учебного года или при отчислении из общеобразова-тельного  учреждения экстерну выдается справка о промежуточной аттеста-ции по установленной форме.     18. Министерство  образования  и культуры определяет место и срокипроведения промежуточной аттестации выпускников 9 и  11  класса,  госу-дарственной (итоговой) аттестации экстернов 9 класса,  устанавливает ихформу, составы комиссии по их проведению.     19. Заявки  на проведение промежуточной аттестации и государствен-ной (итоговой) аттестации экстернов в 9 и отдельно в 11 классах направ-ляются  в Министерство образования и культуры за месяц до начала первойпромежуточной аттестации (до 10 декабря)  выпускников  школ.  В  заявкеуказываются фамилия,  имя и отчество экстерна, профильная(ые) дисципли-на(ы), регион, школа.     20. Экзамены  промежуточной  аттестации (полугодовые и годовые от-метки) экстернов в 9 и 11 классах предшествуют государственной  (итого-вой)  аттестации  и  проводятся  в форме тестирования по всем предметамучебного плана общеобразовательного учреждения Министерством  образова-ния и культуры совместно с Национальным центром тестирования.     21. Экзамены за курс основной школы по изоисскуству,  музыке, чер-чению,  трудовому  обучению  и  физической культуре могут проводиться вформе дифференцированных зачетов,  результаты которых  учитываются  привыведении итоговых отметок по этим предметам.     Экзамены за курс средней школы по астрономии,  допризывной  подго-товке  и физической культуре могут проводиться в форме дифференцирован-ных зачетов,  результаты которых учитываются при выведении итоговых от-меток по этим предметам.     Зачеты проводятся до промежуточной аттестации.     Выбор иностранного  языка осуществляется экстерном и указывается взаявлении о зачислении.     22. Промежуточная аттестация экстернов в 9 и 11 классах проводитсяпо полугодиям после завершения изучения соответствующего учебного мате-риала,  а также за учебный год.  На основании результатов промежуточнойаттестации за учебный год издается приказ областного,  Бишкекского  го-родского  управления образованием об экстернах,  допущенных к государс-твенной (итоговой) аттестации.  Приказы областного, Бишкекского городс-кого, управления образованием направляются в МОиК до 25 мая.     Промежуточная аттестация экстернов в 9 и 11 классах за первое  по-лугодие  проводится  в  3-ей декаде декабря (в исключительных случаях в3-ей декаде февраля),  за второе полугодие - во  2-ой  декаде  мая,  заучебный год - в 3-ей декаде мая.     23. Государственная (итоговая) аттестации экстернов  в  9  классахпроводится по 10 предметным тестам:     - 2 обязательные дисциплины:  язык и литература  (язык  обучения),математика;     - 8 предметов (на выбор) из 12 следующих:  русский язык (в классахс  преподаванием  предметов на кыргызском,  узбекском и таджикском язы-ках),  кыргызский язык (в классах с преподаванием предметов на  русскомязыке),  кыргызский язык, русский язык, геометрия, физика, информатика,химия, биология, история, география и иностранный язык.     24. Государственная  (итоговая)  аттестация экстернов в 11 классахпроводится Министерством образования  и  культуры,  которое  определяетместо и сроки ее проведения,  устанавливает форму государственной (ито-говой) аттестации, а также утверждает состав комиссии по ее проведению.     25. Промежуточная  и  государственная  (итоговая) аттестации могутпроводиться в течение одного учебного года,  но не должны совпадать  посрокам.     26. Переводные и выпускные экзамены (9 и 11 классы)  проводятся  всоответствии  с  Положением  о  порядке перевода учащихся в последующийкласс и итоговой аттестации выпускников государственных  и  негосударс-твенных учреждений общего среднего образования.     27. Экстернам,  прошедшим итоговую аттестацию,  выдается государс-твенный  документ  об образовании.  Он выдается тем общеобразовательнымучреждением,  в котором экстерн проходил обучение. В документе делаетсяпометка "Экстернат".     28. Экстернам, получившим на государственной (итоговой) аттестациив 9 и 11 классе неудовлетворительную отметку, документ государственногообразца об образовании не выдается.     29. Дополнительные сроки проведения промежуточной аттестации и вы-пускных экзаменов для экстернов, пропустивших промежуточную и государс-твенную  итоговую аттестацию в 9 и 11 классах по уважительным причинам,в том числе обучавшихся за рубежом, устанавливаются Министерством обра-зования  и  культуры по ходатайству областного,  Бишкекского городскогоуправления образованием.     Областное, Бишкекское  городское управление образованием может об-ратиться (в исключительных случаях) в Министерство образования и  куль-туры  с  просьбой  определить  для экстерна - выпускника 9 и 11 класса,прошедшего промежуточную аттестацию,  иную дату государственной (итого-вой) аттестации (см. п.22).     30. Экстерн, вернувшийся для продолжения очного обучения в общеоб-разовательное учреждение в течение учебного года, проходит аттестацию вустановленном порядке.     31. Промежуточная  и государственная (итоговая) аттестации экстер-нов отражаются в протоколах педагогических советов, а также экзаменов спометкой "экстернат", последние подписываются всеми членами экзаменаци-онной комиссии и утверждаются руководителем общеобразовательного учреж-дения. К протоколам прилагаются материалы экзаменов. Протоколы промежу-точной и государственной (итоговой) аттестации в 9 и 11 классах утверж-даются руководством министерства.     32. Дети-инвалиды,  получающие пособия как инвалиды  детства;  де-ти-сироты;  дети,  воспитывающиеся  в  семейных детских домах (приемныхсемьях), а также экстерны из многодетных семей, имеющих 5 и более детей(до  16 лет),  из неполных семей,  имеющих 1 и более детей (до 18 лет),получающие единое ежемесячное пособие (названная категория семей  опре-деляется  государственными  структурами Министерства труда и социальнойзащиты Кыргызской Республики); и учащиеся (воспитанники), родители (за-конные представители) которых имеют свидетельства на право предоставле-ния льгот,  установленных законодательством Кыргызской Республики, про-ходят  промежуточную  и  государственную (итоговую) аттестацию в 9 и 11классах в школе, в которой обучались в форме экстерната.     Копии документов,  подтверждающих категорию вышеперечисленных лиц,и соответствующие ходатайства общеобразовательных учреждений  направля-ются  в Министерство образования и культуры за месяц до начала промежу-точной и государственной (итоговой) аттестации выпускников школ.     33. Государственные  документы об образовании,  выдаваемые экстер-нам, прошедшим итоговую аттестацию в форме экстерната, регистрируются вкнигах выдачи документов об образовании установленного образца с помет-кой "Экстернат".     34. Журнал регистрации заявлений,  приказы о зачислении экстернов,классные журналы экстернов,  протоколы педагогических советов,  а такжепротоколы промежуточной и итоговой аттестации, ведомости с результатамиписьменных, устных экзаменов и соответствующие экзаменационные материа-лы хранятся в установленном порядке.     35. Контроль над проведением промежуточной аттестации экстернов  ивыдачей документов об образовании осуществляют руководители учреждений,органов управления образованием, они несут персональную ответственностьза нарушения статей данного Положения.                  4. Финансовое обеспечение экстерната      36. Образование в форме экстерната осуществляется на платной осно-ве. Для лиц, указанных в  настоящего Положения, образование в формеэкстерната бесплатное.     37. Общеобразовательным учреждениям, организующим экстернат, опла-ту труда педагогических работников при приеме устных и письменных экза-менов,  зачетов,  проведения тестирования, собеседований и консультацийосуществлять на основании следующих нормативов.     На письменные экзамены:     - при  получении основного общего образования - 5 учебных часов породному языку и литературе и 4 учебных часа  по  математике  на  группуэкстернов, не превышающих установленную наполняемость класса;     - при получении среднего (полного) общего образования - 6  учебныхчасов  по родному языку и литературе и 5 учебных часов по математике нагруппу экстернов, не превышающих установленную наполняемость класса.     На проверку письменных работ:     - по 15 минут на каждую письменную работу при получении общего ос-новного образования;     - по 20 минут на каждую письменную работу  по  алгебре  и  началаманализа и по 25 минут на каждую письменную работу по литературе при по-лучении (полного) общего среднего образования.     На устные экзамены и собеседования:     - на проведение устных экзаменов (в том числе  переводных)  по  20минут на каждый устный экзамен или собеседование для каждого экстерна.     38. За виды работ,  указанных в пунктах 12,  13 и 37, производитсяоплата  по  тарифу  учебного часа дополнительных образовательных услуг,согласованной в структурах Государственной комиссии  при  ПравительствеКыргызской Республики по антимонопольной политике.     39. Расходы,  связанные с участием в промежуточной и государствен-ной  (итоговой)  аттестации в 9 и 11 классах,  несут экстерны.  Расходывключают оплату за проведение экзаменов, транспорта, пребывание в местепроведения  аттестации и командирование руководителя (1 руководитель нагруппу не более 15 человек).  Руководитель назначается  соответствующиморганом управления образованием.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4l2chp9xgljzbuy1d2yv">
      <w:r>
        <w:rPr>
          <w:rFonts w:ascii="Arial" w:cs="Arial" w:eastAsia="Arial" w:hAnsi="Arial"/>
          <w:color w:val="132D3F"/>
          <w:sz w:val="16"/>
          <w:szCs w:val="16"/>
          <w:u w:val="single"/>
        </w:rPr>
        <w:t xml:space="preserve">dalil.kg/document/31981</w:t>
      </w:r>
    </w:hyperlink>
  </w:p>
  <w:p>
    <w:pPr>
      <w:spacing w:after="0" w:before="40"/>
      <w:jc w:val="center"/>
    </w:pPr>
    <w:hyperlink w:history="1" r:id="rIdalhy9kyjcwbyj2m6s-va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jrjmhtg4fp8cwjhd6atw" Type="http://schemas.openxmlformats.org/officeDocument/2006/relationships/hyperlink" Target="https://dalil.kg/document/31628" TargetMode="External"/><Relationship Id="rIdbfubfzabz5pqgj1nwq9xu" Type="http://schemas.openxmlformats.org/officeDocument/2006/relationships/hyperlink" Target="https://dalil.kg/document/83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4l2chp9xgljzbuy1d2yv" Type="http://schemas.openxmlformats.org/officeDocument/2006/relationships/hyperlink" Target="https://dalil.kg/document/31981" TargetMode="External"/><Relationship Id="rIdalhy9kyjcwbyj2m6s-va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2026-10-01T14:11:42.091Z</dcterms:created>
  <dcterms:modified xsi:type="dcterms:W3CDTF">2026-10-01T14:11:42.091Z</dcterms:modified>
</cp:coreProperties>
</file>

<file path=docProps/custom.xml><?xml version="1.0" encoding="utf-8"?>
<Properties xmlns="http://schemas.openxmlformats.org/officeDocument/2006/custom-properties" xmlns:vt="http://schemas.openxmlformats.org/officeDocument/2006/docPropsVTypes"/>
</file>