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ИМЕНЕМ КОНСТИТУЦИИ КЫРГЫЗСКОЙ РЕСПУБЛИКИ                                 РЕШЕНИЕ               КОНСТИТУЦИОННОГО СУДА КЫРГЫЗСКОЙ РЕСПУБЛИКИ      по  ходатайству  адвоката Сердюковой Л.М. в интересах  гражданинаЖунушакунова  Э.С.  о признании неконституционным и  несоответствующимпункту 3 статьи 83 </w:t>
      </w:r>
      <w:hyperlink w:history="1" r:id="rId9xjpghjyt_32uyumjhen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bzyd9xk8-nzbrwyiczje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27 июня 2006 года                                     город Бишкек      Конституционный суд Кыргызской Республики в составе: ПредседателяБаековой  Ч.Т.,  заместителя Председателя  Суталинова  А.А.,  судей  -Дрыжака  П.Н., Кененсариева А.С., Тогойбаева Ж.Ж., Эсеналиева  К.Э.  иЭсенканова К.Э.,    с  участием секретаря судебного заседания Мойдунова М.Э.,  сторон:адвоката   Сердюковой  Лилии  Михайловны,  действующей  на   основанииудостоверенной 20 марта 2006 года доверенности гражданина ЖунушакуноваЭ.С,  представителя  Жогорку Кенеша Кыргызской  Республики  ШерикуловаАнарбека  Суюнкуловича, действующего на основании  доверенности  от  2июня   2006   года,  подписанной  Торага  Жогорку  Кенеша   КыргызскойРеспублики  и  представителя  Верховного суда  Кыргызской  Республики,судьи Азимжанова Низамидина Азимжановича, руководствуясь подпунктом  1пункта  3  статьи  82  </w:t>
      </w:r>
      <w:hyperlink w:history="1" r:id="rIdv22zqbnhivmypljfcno4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w:t>
      </w:r>
      <w:hyperlink w:history="1" r:id="rIdkm4c3bmch0jbsvh8ywm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статьей  11</w:t>
      </w:r>
      <w:hyperlink w:history="1" r:id="rId-v95jz7hkkrierl09hkx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  Республики»,рассмотрел   в   открытом  судебном  заседании  ходатайство   адвокатаСердюковой  Л.М. в интересах гражданина Жунушакунова Э.С. о  признаниинеконституционным и несоответствующим пункту 3 статьи  83  </w:t>
      </w:r>
      <w:hyperlink w:history="1" r:id="rIdp6t6kfuspzu325hfqwau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пункта  2  части  I  статьи  383   Уголовно-процессуального </w:t>
      </w:r>
      <w:hyperlink w:history="1" r:id="rIdwnd_-8sqr2vcdbv9f6x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Заслушав  доклад  судьи  Эсенканова  К.Э.,  выступления  адвокатаСердюковой  Л.М.  в  защиту интересов гражданина Жунушакунова  Э.С.  ипредставителей Жогорку Кенеша Кыргызской Республики - Шерикулова  А.С,Верховного  суда  Кыргызской  Республики  -  судьи  Азимжанова   Н.А.,исследовав материалы дела, Конституционный суд Кыргызской Республики,                                   УСТАНОВИЛ:                                       В  Конституционный суд Кыргызской Республики 10 апреля  2006  годапоступило  ходатайство адвоката Сердюковой Л.М. в интересах гражданинаЖунушакунова  Э.С.  о признании неконституционным и  несоответствующимпункту 3 статьи 83 </w:t>
      </w:r>
      <w:hyperlink w:history="1" r:id="rId2ksp76qgelkjp_glxcfk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tziyitxh0gt_obb7jl65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обоснование требований приводятся следующие доводы.  ПриговоромВоенного  суда Бишкекского гарнизона от 31 марта 2005 года ЖунушакуновЭ.С.  признан  виновным  в  совершении  преступлений,  предусмотренныхчастью  3  статьи 172, статьей 28, пунктами 8 и 15 части 2  статьи  97Уголовного </w:t>
      </w:r>
      <w:hyperlink w:history="1" r:id="rIdkahmts3hxwp_yj8jzdar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осужден к 13 годам  лишениясвободы   с   конфискацией   имущества,  с  отбыванием   наказания   висправительной колонии усиленного режима. Приговором судебной коллегиипо  уголовным делам Военного суда Кыргызской Республики от 7 июня 2005года,   приговор  Военного  суда  Бишкекского  гарнизона  в  отношенииЖунушакунова Э.С. изменен и он признан виновным по пункту  2  части  2статьи  172  Уголовного </w:t>
      </w:r>
      <w:hyperlink w:history="1" r:id="rIdvsrhf1kvcfn00hga9i08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 с  применениемстатьи  56 Уголовного </w:t>
      </w:r>
      <w:hyperlink w:history="1" r:id="rIdwff-kqeaozln6cfibtpm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осужден к 5  годамлишения свободы с конфискацией имущества, а обвинения по статье 28, попунктам  8  и  15  части  2  статьи 97 Уголовного  </w:t>
      </w:r>
      <w:hyperlink w:history="1" r:id="rIddwh9abiynycti5xhzhos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исключены,  как  излишне  предъявленные.   Постановлениемсудебной  коллегии  по  уголовным делам и  делам  об  административныхправонарушениях Верховного суда Кыргызской Республики от  13  сентября2005  года, приговор Военного суда Бишкекского гарнизона от  31  марта2005  года в отношении Жунушакунова Э.С. оставлен в законной  силе,  априговор судебной коллегии по уголовным делам Военного суда КыргызскойРеспублики   от  7  июня  2005  года  отменен.  Тем  самым,   нарушеноконституционное   право   Жунушакунова  Э.С.   на   судебную   защиту,предусмотренное  и  гарантированное статьей 38 </w:t>
      </w:r>
      <w:hyperlink w:history="1" r:id="rIdp08qj_yn731llrbfmrvo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поскольку  пункт  2  части  1   статьи   383   Уголовно-процессуального     </w:t>
      </w:r>
      <w:hyperlink w:history="1" r:id="rIdb-arcnb90qb5ym91ong-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которымруководствовался  Верховный  суд  Кыргызской  Республики,  дает  правонадзорной инстанции на оставление в силе одного из ранее вынесенных поделу  судебных  актов и отмену остальных судебных  актов,  которая  непредусмотрена   в   перечне  полномочий  Верховного  суда   КыргызскойРеспублики,  изложенным  в пункте 3 статьи 83  </w:t>
      </w:r>
      <w:hyperlink w:history="1" r:id="rIdeg4359ls5akizeadrm7i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который   является   исчерпывающим   и   расширительномутолкованию не подлежит.    В   судебном   заседании   адвокат   Сердюкова   Л.М.,   поддержавходатайство, просит его удовлетворить.    Представитель  Жогорку  Кенеша  Кыргызской  Республики   ШерикуловА.С.,   не  согласившись  с  доводами  ходатайства,  считает  его   неподлежащим удовлетворению.     Представитель   Верховного  суда  Кыргызской  Республики,   судьяАзимжанов Н.А. просит отклонить ходатайство, поскольку пункт 2 части 1статьи  383 Уголовно-процессуального </w:t>
      </w:r>
      <w:hyperlink w:history="1" r:id="rIdinnzal5bx9wkpyt7t9bw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непротиворечит Конституции Кыргызской Республики.    Конституционный суд Кыргызской Республики, обсудив  доводы  сторони   исследовав  материалы  дела,  считает  ходатайство  не  подлежащимудовлетворению по следующим основаниям.     Как  видно  из  материалов дела, из двух принятых ранее  по  делурешений,   судебная   коллегия  по  уголовным   делам   и   делам   обадминистративных    правонарушениях   Верховного    суда    КыргызскойРеспублики,  постановлением   от  13 сентября  2005  года  оставила  взаконной силе приговор Военного суда Бишкекского гарнизона от 31 марта2005  года в отношении Жунушакунова Э.С., а приговор судебной коллегиипо  уголовным делам Военного суда Кыргызской Республики от 7 июня 2005года по данному делу отменила.     В  соответствии  с  пунктом  3 статьи 83  </w:t>
      </w:r>
      <w:hyperlink w:history="1" r:id="rId6tckzbyhavtfkerusreo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полномочия  Верховного  суда  Кыргызской  Республики   наоставление  в  силе  актов местных судов, их  изменение  или  принятиенового    решения   по   делу   устанавливаются   законом.   Уголовно-процессуальный </w:t>
      </w:r>
      <w:hyperlink w:history="1" r:id="rId0hrouih4jwj1muentnlv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являющийся этим  законом,в  пункте 2 части 1 статьи 383 установил, что суд надзорной инстанции,рассмотрев  дело в порядке надзора, вправе оставить  в  силе  один  изранее  вынесенных по делу судебных актов и отменить остальные судебныеакты.    Доводы  ходатайства о том, что включение отмены остальных судебныхактов при рассмотрении дел Верховным судом в названную норму Уголовно-процессуального  </w:t>
      </w:r>
      <w:hyperlink w:history="1" r:id="rIdwfgjyl17amalcchaiugv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противоречит  пункту  3статьи   83   </w:t>
      </w:r>
      <w:hyperlink w:history="1" r:id="rIdwlr7cseabhwdksgrsmf_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предусматривающемуполномочия  Верховного суда Кыргызской Республики только на оставлениев  силе  актов местных судов, их изменение или принятие нового решенияпо  делу  не  обоснованы.  Поскольку,  отмена  состоявшегося  по  делусудебного    акта   производна   от   принятия   в   соответствии    сконституционными полномочиями Верховным судом решения об оставлении  всиле  одного из ранее принятых решений или принятия нового решения  поделу,  являясь  логическим продолжением этих полномочий  при  принятииисчерпывающего  решения  по существу дела, не  противоречит  пункту  3статьи 83 </w:t>
      </w:r>
      <w:hyperlink w:history="1" r:id="rIds4txwtrhp4olyhsdnaac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 основании изложенного и руководствуясь подпунктом 1 пункта 3 ипунктом 4 статьи 82 </w:t>
      </w:r>
      <w:hyperlink w:history="1" r:id="rId4ncmcyzi09gdhvn5cjt4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13  и14 </w:t>
      </w:r>
      <w:hyperlink w:history="1" r:id="rIdmambtqo2i0hcdpfyrcfi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статьями 10,11, 13, 14, 24, 25, 29 и 30 </w:t>
      </w:r>
      <w:hyperlink w:history="1" r:id="rIdkvv1t4wvrtlivsog_hc-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судопроизводствеКыргызской Республики», Конституционный суд Кыргызской Республики,                                 РЕШИЛ:                                       1.    Ходатайство адвоката Сердюковой Л.М. в интересах  гражданинаЖунушакунова  Э.С.  о признании неконституционным и  несоответствующимпункту 3 статьи 83 </w:t>
      </w:r>
      <w:hyperlink w:history="1" r:id="rIdkfvztppxp4lldyk_jwvt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пункта 2 части  Iстатьи  383  Уголовно-процессуального  </w:t>
      </w:r>
      <w:hyperlink w:history="1" r:id="rIdo_0wk4skcq5tmqje9uaq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Республикиоставить без удовлетворения.    2.   Решение окончательное, обжалованию не подлежит. Обязательно кисполнению  всеми  государственными органами,  должностными  лицами  игражданами.    3.    Решение опубликовать в «Ведомостях Жогорку Кенеша КыргызскойРеспублики», газетах: «Кыргыз - Туусу», «Слово Кыргызстана», «Эркин  -Тоо».      Председатель    Конституционного суда    Кыргызской Республики                            Ч.Т.Баекова            Секретарь    Конституционного суда    Кыргызской Республики                            А.С.Кененсариев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rrdo-xjgzqm4nmsvimyt">
      <w:r>
        <w:rPr>
          <w:rFonts w:ascii="Arial" w:cs="Arial" w:eastAsia="Arial" w:hAnsi="Arial"/>
          <w:color w:val="132D3F"/>
          <w:sz w:val="16"/>
          <w:szCs w:val="16"/>
          <w:u w:val="single"/>
        </w:rPr>
        <w:t xml:space="preserve">dalil.kg/document/320019</w:t>
      </w:r>
    </w:hyperlink>
  </w:p>
  <w:p>
    <w:pPr>
      <w:spacing w:after="0" w:before="40"/>
      <w:jc w:val="center"/>
    </w:pPr>
    <w:hyperlink w:history="1" r:id="rIdbvzv4nbc5brkk8pxfpjp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xjpghjyt_32uyumjheno" Type="http://schemas.openxmlformats.org/officeDocument/2006/relationships/hyperlink" Target="https://dalil.kg/document/1" TargetMode="External"/><Relationship Id="rIdbzyd9xk8-nzbrwyiczjet" Type="http://schemas.openxmlformats.org/officeDocument/2006/relationships/hyperlink" Target="https://dalil.kg/document/9" TargetMode="External"/><Relationship Id="rIdv22zqbnhivmypljfcno4g" Type="http://schemas.openxmlformats.org/officeDocument/2006/relationships/hyperlink" Target="https://dalil.kg/document/1" TargetMode="External"/><Relationship Id="rIdkm4c3bmch0jbsvh8ywmjq" Type="http://schemas.openxmlformats.org/officeDocument/2006/relationships/hyperlink" Target="https://dalil.kg/document/776" TargetMode="External"/><Relationship Id="rId-v95jz7hkkrierl09hkx0" Type="http://schemas.openxmlformats.org/officeDocument/2006/relationships/hyperlink" Target="https://dalil.kg/document/777" TargetMode="External"/><Relationship Id="rIdp6t6kfuspzu325hfqwaum" Type="http://schemas.openxmlformats.org/officeDocument/2006/relationships/hyperlink" Target="https://dalil.kg/document/1" TargetMode="External"/><Relationship Id="rIdwnd_-8sqr2vcdbv9f6xem" Type="http://schemas.openxmlformats.org/officeDocument/2006/relationships/hyperlink" Target="https://dalil.kg/document/9" TargetMode="External"/><Relationship Id="rId2ksp76qgelkjp_glxcfkj" Type="http://schemas.openxmlformats.org/officeDocument/2006/relationships/hyperlink" Target="https://dalil.kg/document/1" TargetMode="External"/><Relationship Id="rIdtziyitxh0gt_obb7jl65h" Type="http://schemas.openxmlformats.org/officeDocument/2006/relationships/hyperlink" Target="https://dalil.kg/document/9" TargetMode="External"/><Relationship Id="rIdkahmts3hxwp_yj8jzdare" Type="http://schemas.openxmlformats.org/officeDocument/2006/relationships/hyperlink" Target="https://dalil.kg/document/568" TargetMode="External"/><Relationship Id="rIdvsrhf1kvcfn00hga9i08z" Type="http://schemas.openxmlformats.org/officeDocument/2006/relationships/hyperlink" Target="https://dalil.kg/document/568" TargetMode="External"/><Relationship Id="rIdwff-kqeaozln6cfibtpmf" Type="http://schemas.openxmlformats.org/officeDocument/2006/relationships/hyperlink" Target="https://dalil.kg/document/568" TargetMode="External"/><Relationship Id="rIddwh9abiynycti5xhzhosz" Type="http://schemas.openxmlformats.org/officeDocument/2006/relationships/hyperlink" Target="https://dalil.kg/document/568" TargetMode="External"/><Relationship Id="rIdp08qj_yn731llrbfmrvo8" Type="http://schemas.openxmlformats.org/officeDocument/2006/relationships/hyperlink" Target="https://dalil.kg/document/1" TargetMode="External"/><Relationship Id="rIdb-arcnb90qb5ym91ong-f" Type="http://schemas.openxmlformats.org/officeDocument/2006/relationships/hyperlink" Target="https://dalil.kg/document/9" TargetMode="External"/><Relationship Id="rIdeg4359ls5akizeadrm7il" Type="http://schemas.openxmlformats.org/officeDocument/2006/relationships/hyperlink" Target="https://dalil.kg/document/1" TargetMode="External"/><Relationship Id="rIdinnzal5bx9wkpyt7t9bwa" Type="http://schemas.openxmlformats.org/officeDocument/2006/relationships/hyperlink" Target="https://dalil.kg/document/9" TargetMode="External"/><Relationship Id="rId6tckzbyhavtfkerusreo7" Type="http://schemas.openxmlformats.org/officeDocument/2006/relationships/hyperlink" Target="https://dalil.kg/document/1" TargetMode="External"/><Relationship Id="rId0hrouih4jwj1muentnlvm" Type="http://schemas.openxmlformats.org/officeDocument/2006/relationships/hyperlink" Target="https://dalil.kg/document/9" TargetMode="External"/><Relationship Id="rIdwfgjyl17amalcchaiugvg" Type="http://schemas.openxmlformats.org/officeDocument/2006/relationships/hyperlink" Target="https://dalil.kg/document/9" TargetMode="External"/><Relationship Id="rIdwlr7cseabhwdksgrsmf_v" Type="http://schemas.openxmlformats.org/officeDocument/2006/relationships/hyperlink" Target="https://dalil.kg/document/1" TargetMode="External"/><Relationship Id="rIds4txwtrhp4olyhsdnaack" Type="http://schemas.openxmlformats.org/officeDocument/2006/relationships/hyperlink" Target="https://dalil.kg/document/1" TargetMode="External"/><Relationship Id="rId4ncmcyzi09gdhvn5cjt4f" Type="http://schemas.openxmlformats.org/officeDocument/2006/relationships/hyperlink" Target="https://dalil.kg/document/1" TargetMode="External"/><Relationship Id="rIdmambtqo2i0hcdpfyrcfi9" Type="http://schemas.openxmlformats.org/officeDocument/2006/relationships/hyperlink" Target="https://dalil.kg/document/776" TargetMode="External"/><Relationship Id="rIdkvv1t4wvrtlivsog_hc-c" Type="http://schemas.openxmlformats.org/officeDocument/2006/relationships/hyperlink" Target="https://dalil.kg/document/777" TargetMode="External"/><Relationship Id="rIdkfvztppxp4lldyk_jwvte" Type="http://schemas.openxmlformats.org/officeDocument/2006/relationships/hyperlink" Target="https://dalil.kg/document/1" TargetMode="External"/><Relationship Id="rIdo_0wk4skcq5tmqje9uaqf"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rrdo-xjgzqm4nmsvimyt" Type="http://schemas.openxmlformats.org/officeDocument/2006/relationships/hyperlink" Target="https://dalil.kg/document/320019" TargetMode="External"/><Relationship Id="rIdbvzv4nbc5brkk8pxfpjp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2026-10-02T17:28:52.225Z</dcterms:created>
  <dcterms:modified xsi:type="dcterms:W3CDTF">2026-10-02T17:28:52.226Z</dcterms:modified>
</cp:coreProperties>
</file>

<file path=docProps/custom.xml><?xml version="1.0" encoding="utf-8"?>
<Properties xmlns="http://schemas.openxmlformats.org/officeDocument/2006/custom-properties" xmlns:vt="http://schemas.openxmlformats.org/officeDocument/2006/docPropsVTypes"/>
</file>