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7 июля 2009 года                ИМЕНЕМ КОНСТИТУЦИИ КЫРГЫЗСКОЙ РЕСПУБЛИКИ          РЕШЕНИЕ КОНСТИТУЦИОННОГО СУДА КЫРГЫЗСКОЙ РЕСПУБЛИКИ      по ходатайству граждан Акуновой Айгуль Абыловны и Акуновой НазгульАбыловны  о признании абзаца первого статьи 6 </w:t>
      </w:r>
      <w:hyperlink w:history="1" r:id="rId49g_7clteelrxxhlwj1o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жилищного фонда в Кыргызской Республике" от 20 де-кабря  1991  года неконституционным и противоречащим пункту 1 статьи 4,пунктам 1 и 3 статьи 13, статье 18, пункту 6 статьи 21 </w:t>
      </w:r>
      <w:hyperlink w:history="1" r:id="rId1de3cfzfp3syiloumdc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Конституционный суд Кыргызской Республики в составе:  ПредседателяСыдыковой С.К., заместителя Председателя Суталинова А.А., судей - Абду-гапарова А.А.,  Демина С.Н., Кененсариева А.С., Курбановой Ч.Дж., Мамы-рова О.Ж. и Мусабековой Ч.А.,     секретаря судебного заседания Абдылдаевой Ж.,     с участием сторон:  представителя граждан Акуновой А.А. и АкуновойН.А. - Бийзакова Рафаэля Советбековича, действующего на основании дове-ренностей от 11 июня 2007 года и от 6 июля 2009 года, представителя Жо-горку Кенеша Кыргызской Республики Абдылдаева Таалайбека  Онолбековича,действующего  на основании доверенности от 26 мая 2009 года,  руководс-твуясь статьей 85 Конституции Кыргызской Республики,  статьей 13 Закона"О  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граждан Акуновой А.А.  и Акуно-вой Н.А.  о признании абзаца первого статьи 6 </w:t>
      </w:r>
      <w:hyperlink w:history="1" r:id="rIdiwf79s1lw_pbhrcfe2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жилищного фонда в Кыргызской Республике" неконсти-туционным и противоречащим пункту 1 статьи 4,  пунктам 1 и 3 статьи 13,статье 18, пункту 6 статьи 21 </w:t>
      </w:r>
      <w:hyperlink w:history="1" r:id="rIdxqu-snnwx4pzyut7rpa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Заслушав доклад судьи Кененсариева А.С., выступления представителяграждан Акуновой А.А.  и Акуновой Н.А.  - Бийзакова Р.С., представителяЖогорку Кенеша Кыргызской Республики Абдылдаева Т.О. и исследовав мате-риалы дела, Конституционный суд Кыргызской Республики установил:     В Конституционный суд Кыргызской Республики 20  марта  и  22  июня2009 года поступило ходатайство граждан Акуновой А.А. и Акуновой Н.А. опризнании абзаца первого статьи 6 Закона Кыргызской Республики "О  при-ватизации  жилищного фонда в Кыргызской Республике" неконституционным ипротиворечащим пункту 1 статьи 4,  пунктам 1 и 3 статьи 13,  статье 18,пункту 6 статьи 21 </w:t>
      </w:r>
      <w:hyperlink w:history="1" r:id="rId8hpvf4406qnajrm0wh68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ходатайства приводятся следующие доводы.     Решением Бишкекского межрайонного суда по экономическим делам от 5марта 2008 года в удовлетворении исковых  требований  Акуновой  А.А.  иАкуновой  Н.А.  о  признании недействительным постановления Октябрьскойрайонной администрации от 27 декабря 1994 года за N 1816 о приватизацииквартиры,  расположенной по адресу:  г.Бишкек, 6 мкр. д.22, кв.56, былоотказано. Кассационной и надзорной инстанциями данное решение оставленов силе, а жалоба - без удовлетворения.     При вынесении указанного решения суд руководствовался абзацем пер-вым  статьи  6 </w:t>
      </w:r>
      <w:hyperlink w:history="1" r:id="rIduupzjtx7x35yplztw-n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приватизации жилищного фонда в Кыргызской Рес-публике" от 20 декабря 1991 года, действовавшего на момент приватизациивышеуказанной квартиры, то есть на 27 декабря 1994 года. Согласно абза-цу первому статьи 6 данного Закона право на  приобретение  жилья  имеетнаниматель  квартиры  или  жилого дома с письменного согласия всех сов-местно проживающих совершеннолетних членов семьи,  включая временно от-сутствующих, а также лицо, состоящее на учете для получения жилья. При-меняя требования указанной нормы Закона,  суды  при  рассмотрении  дел,связанных с приватизацией жилья,  приходят к выводу, что наличие форму-лировки оспариваемого абзаца Закона "с письменного согласия  всех  сов-местно  проживающих  совершеннолетних членов семьи" предоставляет правосовместной собственности наряду с нанимателем только членам семьи,  ко-торые на момент приватизации являлись совершеннолетними. Лица же, кото-рые хотя и являются членами семьи нанимателя, но на момент приватизациине достигли совершеннолетия, права на собственность не имеют.     Считают, что абзац первый статьи 6 </w:t>
      </w:r>
      <w:hyperlink w:history="1" r:id="rId25bsbcdxf5wrox22m4x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приватизации жилищно-го  фонда  в  Кыргызской Республике" неконституционным и противоречащимпункту 1 статьи 4,  пунктам 1 и 3 статьи 13, статье 18, пункту 6 статьи21 </w:t>
      </w:r>
      <w:hyperlink w:history="1" r:id="rIdeube0oojvyhpjurfbr_s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как нарушает их конституцион-ные права на равную правовую защиту форм собственности,  на  свободу  иправа человека, принадлежащие каждому от рождения, равенство всех передзаконом и судом, недопустимость какой-либо дискриминации, недопустимос-ти  издания  законов,  отменяющих свободы и права человека,  одинаковоеприменение законов о правах и обязанностях ко всем гражданам.     В судебном заседании представитель граждан Акуновой А.А.  и Акуно-вой Н.А.  - Бийзаков Р.С. поддержал ходатайство и просит его удовлетво-рить.     Представитель Жогорку Кенеша Кыргызской Республики Абдылдаев  Т.О.не согласился с доводами ходатайства и просит оставить его без удовлет-ворения.     Конституционный суд Кыргызской Республики, обсудив доводы сторон иисследовав материалы дела,  считает,  что ходатайство граждан  АкуновойА.А. и Акуновой Н.А. подлежащим оставлению без удовлетворения по следу-ющим основаниям.     Как видно из представленных материалов,  решением Бишкекского меж-районного суда от 5 марта 2008 года в удовлетворении исковых требованийАкуновой А.А.  и Акуновой Н.А. о признании недействительным постановле-ния Октябрьской районной администрации от 27 декабря 1994 года о прива-тизации  квартиры,  расположенной по адресу:  г.Бишкек,  6 мкр.,  д.22,кв.56,  на основании пропуска срока исковой давности было отказано. Су-дебными актами кассационной и надзорной инстанций указанное решение су-да оставлено в силе.     К настоящему  времени  решением  Октябрьского  районного суда от 4сентября 2007 года, оставленного в силе постановлениями вышестоящих су-дебных  инстанций,  произведен  раздел  вышеуказанной приватизированнойквартиры между членами семьи,  за исключением гражданок Акуновой АйгульАбыловны и Акуновой Назгуль Абыловны.     Согласно статье 33 Конституции Кыргызской Республики граждане Кыр-гызской Республики имеют право на жилище. Это право обеспечивается раз-витием государственного,  муниципального  и  индивидуального  жилищногофонда,  жилищного фонда организаций, содействием гражданам в приобрете-нии жилья на условиях и в порядке, установленных законодательством.     Оспариваемая ими  норма  Закона  "О приватизации жилищного фонда вКыргызской Республике" устанавливает порядок  приватизации  жилья,  гдеправо на приобретение жилья имеет наниматель квартиры или жилого дома списьменного согласия всех совместно проживающих совершеннолетних членовсемьи, включая временно отсутствующих, а также лицо, состоящее на учетедля получения жилья.     Отсутствие в  данной  норме  получения согласия несовершеннолетнихчленов семьи на момент приватизации жилья не лишает их права  на  жильенаравне с совершеннолетними членами семьи,  гарантированного статьей 33Конституции Кыргызской Республики.  Согласно пункту 2 статьи 16 Консти-туции Кыргызской Республики забота о детях,  их воспитание - естествен-ное право и гражданская обязанность родителей,  поэтому интересы  несо-вершеннолетних  членов  семьи  при приватизации жилья представляются ихродителями или их законными представителями в соответствии с  гражданс-ким законодательством.     При указанных обстоятельствах Конституционный суд Кыргызской  Рес-публики  считает,  что абзац первый статьи 6 Закона "О приватизации жи-лищного фонда в Кыргызской Республике" не нарушает конституционные пра-ва  граждан и не противоречит требованиям статей Конституции КыргызскойРеспублики, указанных в ходатайстве.     На основании  изложенного  и  руководствуясь подпунктом 1 пункта 3статьи 85 </w:t>
      </w:r>
      <w:hyperlink w:history="1" r:id="rIdoaq6yag8brto0smjv9zs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uaqbwn8gr_nyetvpxkxb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статьями 10,  11, 13, 24,25,  29 и 30 </w:t>
      </w:r>
      <w:hyperlink w:history="1" r:id="rIdmufliyobuxz1vsu_cajx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Конституцион-ный суд Кыргызской Республики решил:     1. Ходатайство граждан Акуновой Айгуль Абыловны и Акуновой НазгульАбыловны  о признании абзаца первого статьи 6 </w:t>
      </w:r>
      <w:hyperlink w:history="1" r:id="rIdogmyhekgty-lkscnq34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жилищного фонда в Кыргызской Республике" от 20 де-кабря  1991  года неконституционным и противоречащим пункту 1 статьи 4,пунктам 1 и 3 статьи 13,  статье 18 и пункту 6  статьи  21  </w:t>
      </w:r>
      <w:hyperlink w:history="1" r:id="rIdpqolkmymm_osgmw_myak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оставить без удовлетворения.     2. Решение окончательное,  обжалованию не подлежит.  Обязательно кисполнению всеми государственными органами,  юридическими, должностнымилицами и гражданами.     3. Решение  опубликовать  в  "Ведомостях Жогорку Кенеша КыргызскойРеспублики",  в газетах "Эркин Тоо", "Кыргыз Туусу" и "Слово Кыргызста-на".          Опубликован в газете "Слово Кыргызстана" от 10 июля 2009 года N 74      Председатель Конституционного суда     Кыргызской Республики                             С.Сыдыкова      Секретарь Конституционного суда     Кыргызской Республики                             О.Мамыров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etgm_hnoubdacfxtf1h">
      <w:r>
        <w:rPr>
          <w:rFonts w:ascii="Arial" w:cs="Arial" w:eastAsia="Arial" w:hAnsi="Arial"/>
          <w:color w:val="132D3F"/>
          <w:sz w:val="16"/>
          <w:szCs w:val="16"/>
          <w:u w:val="single"/>
        </w:rPr>
        <w:t xml:space="preserve">dalil.kg/document/320035</w:t>
      </w:r>
    </w:hyperlink>
  </w:p>
  <w:p>
    <w:pPr>
      <w:spacing w:after="0" w:before="40"/>
      <w:jc w:val="center"/>
    </w:pPr>
    <w:hyperlink w:history="1" r:id="rIddpt4w-gnktbgfadhls6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9g_7clteelrxxhlwj1oy" Type="http://schemas.openxmlformats.org/officeDocument/2006/relationships/hyperlink" Target="https://dalil.kg/document/897" TargetMode="External"/><Relationship Id="rId1de3cfzfp3syiloumdcip" Type="http://schemas.openxmlformats.org/officeDocument/2006/relationships/hyperlink" Target="https://dalil.kg/document/1" TargetMode="External"/><Relationship Id="rIdiwf79s1lw_pbhrcfe2zu-" Type="http://schemas.openxmlformats.org/officeDocument/2006/relationships/hyperlink" Target="https://dalil.kg/document/897" TargetMode="External"/><Relationship Id="rIdxqu-snnwx4pzyut7rpabj" Type="http://schemas.openxmlformats.org/officeDocument/2006/relationships/hyperlink" Target="https://dalil.kg/document/1" TargetMode="External"/><Relationship Id="rId8hpvf4406qnajrm0wh68o" Type="http://schemas.openxmlformats.org/officeDocument/2006/relationships/hyperlink" Target="https://dalil.kg/document/1" TargetMode="External"/><Relationship Id="rIduupzjtx7x35yplztw-nyt" Type="http://schemas.openxmlformats.org/officeDocument/2006/relationships/hyperlink" Target="https://dalil.kg/document/897" TargetMode="External"/><Relationship Id="rId25bsbcdxf5wrox22m4xov" Type="http://schemas.openxmlformats.org/officeDocument/2006/relationships/hyperlink" Target="https://dalil.kg/document/897" TargetMode="External"/><Relationship Id="rIdeube0oojvyhpjurfbr_si" Type="http://schemas.openxmlformats.org/officeDocument/2006/relationships/hyperlink" Target="https://dalil.kg/document/1" TargetMode="External"/><Relationship Id="rIdoaq6yag8brto0smjv9zsu" Type="http://schemas.openxmlformats.org/officeDocument/2006/relationships/hyperlink" Target="https://dalil.kg/document/1" TargetMode="External"/><Relationship Id="rIduaqbwn8gr_nyetvpxkxb6" Type="http://schemas.openxmlformats.org/officeDocument/2006/relationships/hyperlink" Target="https://dalil.kg/document/776" TargetMode="External"/><Relationship Id="rIdmufliyobuxz1vsu_cajx1" Type="http://schemas.openxmlformats.org/officeDocument/2006/relationships/hyperlink" Target="https://dalil.kg/document/777" TargetMode="External"/><Relationship Id="rIdogmyhekgty-lkscnq34dr" Type="http://schemas.openxmlformats.org/officeDocument/2006/relationships/hyperlink" Target="https://dalil.kg/document/897" TargetMode="External"/><Relationship Id="rIdpqolkmymm_osgmw_myakn"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etgm_hnoubdacfxtf1h" Type="http://schemas.openxmlformats.org/officeDocument/2006/relationships/hyperlink" Target="https://dalil.kg/document/320035" TargetMode="External"/><Relationship Id="rIddpt4w-gnktbgfadhls6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2026-10-04T03:09:25.619Z</dcterms:created>
  <dcterms:modified xsi:type="dcterms:W3CDTF">2026-10-04T03:09:25.619Z</dcterms:modified>
</cp:coreProperties>
</file>

<file path=docProps/custom.xml><?xml version="1.0" encoding="utf-8"?>
<Properties xmlns="http://schemas.openxmlformats.org/officeDocument/2006/custom-properties" xmlns:vt="http://schemas.openxmlformats.org/officeDocument/2006/docPropsVTypes"/>
</file>