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4 апреля 2001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сторон:гражданина Таджиева Салыжана Алиджановича, его представителя, адвокатаСыдыкова Чынтургана, действующего на основании ордера-поручения  №1538от  20 ноября 2000 года юридической консультации Первомайского района,представителя Верховного суда Кыргызской Республики, судьи  АзимжановаНизамидина Азимжановича, действующего на основании доверенности  от  2ноября  2000  года,  подписанной исполняющим обязанности  ПредседателяВерховного  суда  Кыргызской  Республики,  руководствуясь  статьей  82Конституции    Кыргызской   Республики,   статьей   13    </w:t>
      </w:r>
      <w:hyperlink w:history="1" r:id="rIdrkeaio-n3z-gszeztsn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статьей  11  </w:t>
      </w:r>
      <w:hyperlink w:history="1" r:id="rIdalk-kr3jdnk8bmqywle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ходатайство гражданина  Таджиева  С.А.  опризнании  неконституционной и несоответствующей пункту 4  статьи  15,пункту  2  статьи 38, пунктам 1, 2 статьи 79, пункту  2  статьи  83  истатье   88   </w:t>
      </w:r>
      <w:hyperlink w:history="1" r:id="rIddfnwrd6hovqj1qbrk27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Заслушав  доклад  судьи  Тогойбаева Ж.Ж.,  выступления  гражданинаТаджиева С.А. и его представителя, адвоката Сыдыкова Ч., представителяВерховного  суда  Кыргызской  Республики,  судьи  Азимжанова  Н.А.   иисследовав материалы дела, Конституционный суд Кыргызской Республики                               УСТАНОВИЛ:     В  Конституционный суд Кыргызской Республики 18 ноября  2000  годапоступило  ходатайство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В  обоснование ходатайства приведены следующие доводы.  ПриговоромКызыл-Кийского  городского  суда от  4  августа  1993  года  гражданинТаджиев  С.А.  по  статье  178 части 2 </w:t>
      </w:r>
      <w:hyperlink w:history="1" r:id="rIdhezfw8algvkrwhnggk9gm">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КыргызскойРеспублики осужден к 3 годам лишения свободы с отбыванием наказания  вколонии-поселении. Определением судебной коллегии по  уголовным  деламОшского  областного  суда от 24 августа 1993 года этот  приговор  судаизменен, его преступные действия переквалифицированы на часть 2 статьи106  Уголовного  кодекса Кыргызской Республики, в  соответствии  с  еесанкцией назначено 6 месяцев лишения свободы с отбыванием наказания  вколонии-поселении для лиц, осужденных к лишению свободы.    Постановлением  Президиума  Ошского  областного  суда   КыргызскойРеспублики   от  22  декабря  1993  года  эти  судебные  постановленияизменены,  назначенное  ему  шесть месяцев  лишения  свободы  замененыисправительными работами на тот же срок с удержанием 20 % с заработнойплаты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и постановление Президиума Ошского областного суда от 22 декабря1993  года  оставлены  без  изменения, а протест  первого  заместителяГенерального прокурора Кыргызской Республики - без удовлетворения.    Судебная  коллегия по уголовным делам Верховного  суда  КыргызскойРеспублики,  рассмотрением уголовного дела в составе 3 судей  без  егоучастия,  нарушила его конституционные права на защиту, на обеспечениеправосудием  и судебную защиту, гарантированные пунктом 4  статьи  15,пунктом 2 статьи 38 и статьей 88 Конституции Кыргызской Республики.    Кроме этого, рассмотрение уголовного дела не самим Верховным судомКыргызской  Республики,  а  его неконституционной  судебной  коллегиейпротиворечит  пунктам 1,2 статьи 79 и пункту 2 статьи  83  КонституцииКыргызской Республики.    В  судебном заседании гражданин Таджиев С. А. и его представитель,адвокат Сыдыков Ч. просят удовлетворить ходатайство.    Представитель   Верховного  суда  Кыргызской   Республики,   судьяАзимжанов Н.А. не возражает в удовлетворении ходатайства.    Конституционный суд Кыргызской Республики, обсудив доводы сторон иисследовав    материалы    дела,   считает   ходатайство    подлежащимудовлетворению по следующим основаниям.    Как  видно из представленных материалов, приговором Кызыл-Кийскогогородского суда от 14 августа 1993 года гражданин Таджиев С.А. признанвиновным   по  статье  178  части  2  Уголовного  кодекса   КыргызскойРеспублики,  осужден  к 3 годам лишения свободы.  Отбывание  наказанияопределено в колонии-поселении.    Судебная  коллегия  по  уголовным делам  Ошского  областного  судаКыргызской  Республики определением от 24 августа 1993 года  названныйприговор    изменила,    преступные   действия    Таджиева    С.    А.переквалифицировала  с  части  2  статьи  178  на   часть   2   статьи106Уголовного  кодекса  Кыргызской Республики,  в  соответствии  с  еетребованиями назначив наказание б месяцев лишения свободы с отбываниемэтого срока в колонии-поселении для лиц, осужденных к лишению свободы.    Постановлением  Президиума  Ошского  областного  суда   КыргызскойРеспублики   от   22   декабря   1993  года   вышеназванные   судебныепостановления изменены, назначенное ему шесть месяцев лишения  свободызаменены исправительными работами на тот же срок с удержанием 20  %  сзаработной 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в  отношении гражданина Таджиева С.А. и постановление  этого  жеобластного суда от 22 декабря 1993 года в отношении его оставлены  безизменения, апротест   первого   заместителя  Генерального   прокурора   КыргызскойРеспублики - без удовлетворения.    Материалами уголовного дела установлено, что судебная коллегия  поуголовным  делам  Верховного  суда Кыргызской  Республики  рассмотрелауголовное дело 15 марта 1994 года безучастия гражданина Таджиева С.А.    В  соответствии  с  пунктом  2 статьи  83  Конституции  КыргызскойРеспублики  осуществление надзора за судебной деятельностью областных,Бишкекского городского, районных, городских и военных судов КыргызскойРеспублики  возложено  на  Верховный  суд  Кыргызской  Республики.   Асудебная  коллегия  по  уголовным  делам  Верховного  суда  КыргызскойРеспублики,  рассмотрением  уголовного  дела  без  участия  гражданинаТаджиева  С.А., установив правоприменительную практику, противоречащуюпункту   2  статьи  83  Конституции  Кыргызской  Республики,  нарушилаконституционные права гражданина Таджиева С. А. на защиту, обеспечениеправосудием  и  судебную  защиту  всех  прав  и  свобод,  закрепленныхКонституцией изаконами, гарантированные пунктом 4 статьи 15, пунктом 2статьи 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 14, 24, 25,  29  и  30   Закона  "О  конституционном  судопроизводстве     Кыргызской Республики", Конституционный суд Кыргызской Республики                                 РЕШИЛ:     1.  Признать неконституционной и несоответствующей пункту 2 статьи83  Конституции  Кыргызской  Республики правоприменительную  практику,установленную  определением  судебной  коллегии  по  уголовным   деламВерховного суда Кыргызской Республики от 15 марта  1994  года  по уго-ловному делу в отношении гражданина  Хаджиева С.А.    Удовлетворить    ходатайство    гражданина    Таджиева    СалыжанаАлиджановича.    2.   Не  подлежит  исполнению  определение  судебной  коллегии  поуголовным делам Верховного суда Кыргызской Республики от 15 марта 1994года,  оставившего  без  изменения определение  судебной  коллегии  поуголовным  делам  Ошского областного суда от 24 августа  1993  года  ипостановление  этого  же областного суда от 22  декабря  1993  года поуголовному делу в отношении Таджиева С.А.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  -Too". ПредседательКонституционного судаКыргызской Республики                                Ч.Т. Баекова СекретарьКонституционного судаКыргызской Республики                             А.С.Кененсариев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1gtwqff0wc845jmxwa8">
      <w:r>
        <w:rPr>
          <w:rFonts w:ascii="Arial" w:cs="Arial" w:eastAsia="Arial" w:hAnsi="Arial"/>
          <w:color w:val="132D3F"/>
          <w:sz w:val="16"/>
          <w:szCs w:val="16"/>
          <w:u w:val="single"/>
        </w:rPr>
        <w:t xml:space="preserve">dalil.kg/document/32007</w:t>
      </w:r>
    </w:hyperlink>
  </w:p>
  <w:p>
    <w:pPr>
      <w:spacing w:after="0" w:before="40"/>
      <w:jc w:val="center"/>
    </w:pPr>
    <w:hyperlink w:history="1" r:id="rId6wt0cecjbir9za7sy1q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eaio-n3z-gszeztsnv6" Type="http://schemas.openxmlformats.org/officeDocument/2006/relationships/hyperlink" Target="https://dalil.kg/document/3408" TargetMode="External"/><Relationship Id="rIdalk-kr3jdnk8bmqywleyo" Type="http://schemas.openxmlformats.org/officeDocument/2006/relationships/hyperlink" Target="https://dalil.kg/document/123123" TargetMode="External"/><Relationship Id="rIddfnwrd6hovqj1qbrk27ga" Type="http://schemas.openxmlformats.org/officeDocument/2006/relationships/hyperlink" Target="https://dalil.kg/document/1" TargetMode="External"/><Relationship Id="rIdhezfw8algvkrwhnggk9gm"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1gtwqff0wc845jmxwa8" Type="http://schemas.openxmlformats.org/officeDocument/2006/relationships/hyperlink" Target="https://dalil.kg/document/32007" TargetMode="External"/><Relationship Id="rId6wt0cecjbir9za7sy1q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2026-10-01T00:56:41.010Z</dcterms:created>
  <dcterms:modified xsi:type="dcterms:W3CDTF">2026-10-01T00:56:41.010Z</dcterms:modified>
</cp:coreProperties>
</file>

<file path=docProps/custom.xml><?xml version="1.0" encoding="utf-8"?>
<Properties xmlns="http://schemas.openxmlformats.org/officeDocument/2006/custom-properties" xmlns:vt="http://schemas.openxmlformats.org/officeDocument/2006/docPropsVTypes"/>
</file>