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       в соответствии с Указом Президента КР                   от </w:t>
      </w:r>
      <w:hyperlink w:history="1" r:id="rIdmjlrt2hytg1ig6tiqz6n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 сентября 2000 года УП N 268</w:t>
        </w:r>
      </w:hyperlink>
      <w:r>
        <w:rPr>
          <w:rFonts w:ascii="Arial" w:cs="Arial" w:eastAsia="Arial" w:hAnsi="Arial"/>
          <w:sz w:val="24"/>
          <w:szCs w:val="24"/>
        </w:rPr>
        <w:t xml:space="preserve"> г.Бишкек, Дом Правительства от 23 ноября 1999 года УП N 299                  УКАЗ ПРЕЗИДЕНТА КЫРГЫЗСКОЙ РЕСПУБЛИКИ                 О внесении изменений в </w:t>
      </w:r>
      <w:hyperlink w:history="1" r:id="rId4apbivomeryx6zy1pvus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             Кыргызской Республики "О дальнейшем развитии             государственного языка Кыргызской Республики"                        от 20 января 1998 года     Внести  в   </w:t>
      </w:r>
      <w:hyperlink w:history="1" r:id="rIdx9a4j5ucsaprznvfqfgs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  Президента Кыргызской Республики  "О  дальнейшемразвитии  государственного языка Кыргызской Республики" от 20   января1998 года N 21 следующие изменения:    1. Абзац второй пункта 3 изложить в следующей редакции:    "Утвердить председателем Национальной комиссии по государственномуязыку  при  Президенте Кыргызской Республики Касиева Накена  КасиевичаГосударственного секретаря Кыргызской Республики".    2. Председателю Национальной комиссии  по  государственному  языкупри Президенте Кыргызской Республики в месячный срок представить:    предложения по составу комиссии;    новую    редакцию    Положения   о   Национальной   комиссии    погосударственному языку при Президенте Кыргызской Республики.    3. Настоящий Указ вступает в силу со дня подписания.     Президент Кыргызской Республики                   А.Акаев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dfcw5vzmp83oeua5dhd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dalil.kg/document/3292</w:t>
      </w:r>
    </w:hyperlink>
  </w:p>
  <w:p>
    <w:pPr>
      <w:spacing w:after="0" w:before="40"/>
      <w:jc w:val="center"/>
    </w:pPr>
    <w:hyperlink w:history="1" r:id="rIddnxzmdf4ec93ivr5fnl8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jlrt2hytg1ig6tiqz6ne" Type="http://schemas.openxmlformats.org/officeDocument/2006/relationships/hyperlink" Target="https://dalil.kg/document/2430" TargetMode="External"/><Relationship Id="rId4apbivomeryx6zy1pvusw" Type="http://schemas.openxmlformats.org/officeDocument/2006/relationships/hyperlink" Target="https://dalil.kg/document/2562" TargetMode="External"/><Relationship Id="rIdx9a4j5ucsaprznvfqfgsu" Type="http://schemas.openxmlformats.org/officeDocument/2006/relationships/hyperlink" Target="https://dalil.kg/document/2562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dfcw5vzmp83oeua5dhd3" Type="http://schemas.openxmlformats.org/officeDocument/2006/relationships/hyperlink" Target="https://dalil.kg/document/3292" TargetMode="External"/><Relationship Id="rIddnxzmdf4ec93ivr5fnl8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2026-09-23T17:17:38.977Z</dcterms:created>
  <dcterms:modified xsi:type="dcterms:W3CDTF">2026-09-23T17:17:38.977Z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