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УТРАТИЛО СИЛУ           (В соответствии постановления Правительства КР           от </w:t>
      </w:r>
      <w:hyperlink w:history="1" r:id="rIdrilmkwv2abur9c4tfb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28 декабря 2000 года N 760            ПОСТАНОВЛЕНИЕ ПРАВИТЕЛЬСТВА КЫРГЫЗСКОЙ РЕСПУБЛИКИ                  О Перечне видов продукции, подлежащей         обязательной сертификации по показателям безопасности              ( В редакции постановлений Правительства КР         от</w:t>
      </w:r>
      <w:hyperlink w:history="1" r:id="rIdbv4smatcatjzyvmdenv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2001 года N 463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aidtmqxynwxjdgarj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kqawsxyoodq82bezkv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апреля 2002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vt5pn0px19xvy49ps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2002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</w:t>
      </w:r>
      <w:hyperlink w:history="1" r:id="rIddplspuoiws62mqcnpz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2003 года № 723</w:t>
        </w:r>
      </w:hyperlink>
      <w:r>
        <w:rPr>
          <w:rFonts w:ascii="Arial" w:cs="Arial" w:eastAsia="Arial" w:hAnsi="Arial"/>
          <w:sz w:val="24"/>
          <w:szCs w:val="24"/>
        </w:rPr>
        <w:t xml:space="preserve">     В   целях   реализации   постановления  Правительства   КиргизскойРеспублики  от  21  июня  2000 года N 364 "О дополнительных  мерах  поразвитию  индивидуального,   малого и  среднего   предпринимательства"Правительство Кыргызской Республики постановляет:    1.   Утвердить  прилагаемый  Перечень  продукции  (работ,  услуг),производимой   на  территории Кыргызской Республики и ввозимой  на  еетерриторию,   подлежащей  обязательной  сертификации  по   показателямбезопасности.    2.  Министерствам,   государственным  комитетам,  административнымведомствам,  предприятиям,  учреждениям и организациям  привести  своинормативные правовые акты в соответствие с настоящим постановлением.    3. Признать утратившими силу:    - </w:t>
      </w:r>
      <w:hyperlink w:history="1" r:id="rIdlt1yytixxumncxenna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апреля1994  года  N  260 "Об утверждении Перечня продукции (работ,   услуг),производимой  на  территории Кыргызской Республики и  ввозимой  на  еетерриторию,   подлежащей  обязательной  сертификации  по   показателямбезопасности";    - </w:t>
      </w:r>
      <w:hyperlink w:history="1" r:id="rIdkkkx2hqxx1xsgacrhv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декабря1994   года  N  857  "О  вводе в действие II этапа  Перечня  продукции(работ,  услуг),  производимой на территории Кыргызской  Республики  иввозимой  на  ее территорию,  подлежащей обязательной сертификации  попоказателям  безопасности,  утвержденного постановлением ПравительстваКыргызской Республики от 28 апреля 1994 года N 260";    - </w:t>
      </w:r>
      <w:hyperlink w:history="1" r:id="rIdtnzxsswrfdxfhdijip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апреля1996  года  N  146  "О дополнении Перечня продукции  (работ,   услуг),производимой  в  Кыргызской Республике и ввозимой  на  ее  территории,подлежащей  обязательной  сертификации  по  показателям  безопасности,предусмотренного   к    введению   на    III   этапе,    утвержденногопостановлением Правительства Кыргызской Республики от 28  апреля  1994года N 260";    - пункты 1 и 2 </w:t>
      </w:r>
      <w:hyperlink w:history="1" r:id="rIdfl5lgmkc38nns6uhop7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21  января  2000  года  N  39  "О сокращении  видов  деятельности,подлежащих   обязательной  сертификации"  в  части  сокращения   видовпродукции, подлежащей обязательной сертификации.    4.  Контроль   за исполнением данного постановления  возложить  наАппарат Премьер-министра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28 декабря 2000 года N 760                                ПЕРЕЧЕНЬ         продукции (работ, услуг), производимой на территории          Кыргызской Республики и ввозимой на ее территорию,          подлежащей обязательной сертификации по показателям                             безопасности              (В редакции постановлений Правительства КР от                от</w:t>
      </w:r>
      <w:hyperlink w:history="1" r:id="rIdqfk9c_mphzn_grom-u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2001 года N 463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mnppnfdiv6yqy1fxb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6hsji-z_9h1bcffrni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апреля 2002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5qfzkfrqrz1pji_ydv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2002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Товары машиностроительного комплекса     Станки деревообрабатывающие бытовые;    Бытовая аппаратура,  работающая на твердом,  жидком и газообразномтопливе;    Инструмент ручной электромеханический;    Инструмент     абразивный,      алмазный,      слесарно-монтажный,кроме    отверток    слесарно-монтажных,   не   предназначенных    дляэлектротехнических работ, дереворежущий;    Ручное огнестрельное оружие невоенного назначения;    Боеприпасы;    Оборудование и приборы автомобилей, тракторов и сельхозмашин;    Продукция межотраслевого применения;    Оборудование технологическое для торговли, общественного питания;    Насосы.    (В редакции постановления Правительства КР от 23 апреля 2002  годаN 242)     2. Товары электротехнической и приборостроительной отраслей                            промышленности     Бытовые и аналогичные электрические приборы;    Кабели и шнуры;    Переключатели приборные и автоматические;    Установочные комплектующие и соединительные устройства;    Светотехническая продукция и комплектующие к ней;    Низковольтная аппаратура управления;    Трансформаторы малой мощности и аналогичное оборудование;    Ручные электромеханические машины и переносные станки;    Электродвигатели малой мощности;    Измерительные приборы;    Аппаратура радиоэлектронная бытовая;    Оборудование    технологическое   для   пищевой   и   мясомолочнойпромышленности;    Установочное защитное оборудование;    Передвижные электростанции;    Инструмент строительно-монтажный электрический;    Химические источники тока;    Видео-, телевизионная и дисплейная техника;    Информационная техника и конторское оборудование;    Аппараты телефонные, фототелеграфные и АТС;    Электротехнические,  радиотехнические,  электронные   изделия   поиспытаниям на электромагнитную совместимость и безопасность;    Трансформаторы и аналогичное оборудование;    Приборы для фермерского и приусадебного хозяйства;    Электрический ручной инструмент.     3. Товары сельскохозяйственного производства и пищевой                            промышленности     Мясо и пищевые мясные субпродукты;    Рыба и ракообразные, моллюски и другие водные беспозвоночные;    Молоко и молочные продукты,  яйца птицы,  мед натуральный, пищевыепродукты животного происхождения;    Овощи, съедобные корнеплоды и клубнеплоды;    Кофе, чай, пряности;    Зерновые хлеба;    Продукция  мукомольно-крупяной  промышленности,  солод,   крахмал,инулин, пшеничная клейковина;    Жиры и масла животного и растительного происхождения,  продукты ихрасщепления;    Изделия  из  мяса,  рыбы, ракообразных, моллюсков,  прочих  водныхбеспозвоночных;    Сахар и кондитерские изделия из сахара;    Какао и продукты из него;    Изделия из зерна хлебных злаков,  муки,  крахмала и молока, мучныекондитерские изделия;    Продукты переработки овощей, плодов, орехов;    Прочие пищевые продукты;    Алкогольные и безалкогольные напитки, уксус;    Табак и промышленные заменители табака;    Продукты кормопроизводства;    Сортовые семена,  в  соответствии  с ежегодно утверждаемым спискомкультур.    (В редакции постановления Правительства КР от 23 апреля 2002  годаN 242)     4. Товары легкой промышленности     Ткани бельевые детские;    Изделия трикотажные бельевые детские;    Изделия швейные бельевые детские;    Одежда верхняя платьевого, блузочного ассортимента для детей;    Обувь детская;    Игрушки;    Ткани   одежные  чистошерстяные  и  полушерстяные   для   детскогоассортимента;    Изделия трикотажные верхние детские;    Одежда верхняя пальтово-костюмного ассортимента для детей;    Юрты с парусиновым покровом.    (В редакции постановления Правительства КР от 11 марта 2002 года N130)     5. Товары сырьевой и деревообрабатывающей отраслей промышленности     Посуда пищевая из пластических масс;    Упаковочные  материалы  и  изделия,  контактирующие   с   пищевымипродуктами;    Пластилин детский;    Шины;    Парфюмерные и косметические товары;    Туалетные средства;    Лакокрасочные изделия;    Нефтепродукты;    Посуда пищевая из черных и цветных металлов;    Минеральные удобрения;    Ядохимикаты;    Плиты древесностружечные, фанера;    Мебель;    Обои;    Фарфоро-фаянсовые изделия;    Эфирные масла;    Изделия бытовой химии;    Посуда из полуфаянса и майолики;    Посуда из стекла;    Посуда сортовая;    Посуда из полимеров;    Тара для пищевых продуктов;    Пестициды;    Средства моющие;    Изделия пиротехнические.    (В редакции постановления Правительства КР от 23 апреля 2002  годаN 242)     6. Товары медицинской промышленности     Медицинские электроприборы и аппараты;    Медицинское электрооборудование;    Медицинское оборудование;    Медицинские шприцы и иглы для инъекций;    Медицинские инструменты;    Линзы для коррекции зрения;    Очки корригирующие;    Кислород медицинский;    Лекарственные средства.    (В редакции постановлений Правительства КР от 23 апреля 2002  годаN 242, от 17 ноября 2003 года № 723)     7. Строительная продукция (материалы, изделия, конструкции)     Бетонные изделия;    Железобетонные конструкции и изделия;    Металлические конструкции и изделия;    Деревянные конструкции и изделия;    Арматурные и закладные изделия;    Стеновые и перегородочные материалы;    Минеральные вяжущие вещества (цемент,  известь,  гипс,  вяжущие наоснове  гипса  и  извести,  сырье для производства  вяжущих  веществ),наполнители и добавки для вяжущих веществ.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lmkwv2abur9c4tfb4pk" Type="http://schemas.openxmlformats.org/officeDocument/2006/relationships/hyperlink" Target="http://kodeks.duckdns.org/document/56997" TargetMode="External"/><Relationship Id="rIdbv4smatcatjzyvmdenv1j" Type="http://schemas.openxmlformats.org/officeDocument/2006/relationships/hyperlink" Target="http://kodeks.duckdns.org/document/38160" TargetMode="External"/><Relationship Id="rIdiaidtmqxynwxjdgarjxrp" Type="http://schemas.openxmlformats.org/officeDocument/2006/relationships/hyperlink" Target="http://kodeks.duckdns.org/document/53245" TargetMode="External"/><Relationship Id="rIdkqawsxyoodq82bezkvzbz" Type="http://schemas.openxmlformats.org/officeDocument/2006/relationships/hyperlink" Target="http://kodeks.duckdns.org/document/53379" TargetMode="External"/><Relationship Id="rIdevt5pn0px19xvy49psnxy" Type="http://schemas.openxmlformats.org/officeDocument/2006/relationships/hyperlink" Target="http://kodeks.duckdns.org/document/53907" TargetMode="External"/><Relationship Id="rIddplspuoiws62mqcnpzcbj" Type="http://schemas.openxmlformats.org/officeDocument/2006/relationships/hyperlink" Target="http://kodeks.duckdns.org/document/54865" TargetMode="External"/><Relationship Id="rIdlt1yytixxumncxenna7h1" Type="http://schemas.openxmlformats.org/officeDocument/2006/relationships/hyperlink" Target="http://kodeks.duckdns.org/document/37050" TargetMode="External"/><Relationship Id="rIdkkkx2hqxx1xsgacrhvnak" Type="http://schemas.openxmlformats.org/officeDocument/2006/relationships/hyperlink" Target="http://kodeks.duckdns.org/document/37682" TargetMode="External"/><Relationship Id="rIdtnzxsswrfdxfhdijipnhm" Type="http://schemas.openxmlformats.org/officeDocument/2006/relationships/hyperlink" Target="http://kodeks.duckdns.org/document/350161" TargetMode="External"/><Relationship Id="rIdfl5lgmkc38nns6uhop7y9" Type="http://schemas.openxmlformats.org/officeDocument/2006/relationships/hyperlink" Target="http://kodeks.duckdns.org/document/7036" TargetMode="External"/><Relationship Id="rIdqfk9c_mphzn_grom-u5ml" Type="http://schemas.openxmlformats.org/officeDocument/2006/relationships/hyperlink" Target="http://kodeks.duckdns.org/document/38160" TargetMode="External"/><Relationship Id="rIdxmnppnfdiv6yqy1fxbswv" Type="http://schemas.openxmlformats.org/officeDocument/2006/relationships/hyperlink" Target="http://kodeks.duckdns.org/document/53245" TargetMode="External"/><Relationship Id="rId6hsji-z_9h1bcffrniukj" Type="http://schemas.openxmlformats.org/officeDocument/2006/relationships/hyperlink" Target="http://kodeks.duckdns.org/document/53379" TargetMode="External"/><Relationship Id="rId25qfzkfrqrz1pji_ydvp6" Type="http://schemas.openxmlformats.org/officeDocument/2006/relationships/hyperlink" Target="http://kodeks.duckdns.org/document/5390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2026-09-23T12:29:49.372Z</dcterms:created>
  <dcterms:modified xsi:type="dcterms:W3CDTF">2026-09-23T12:29:49.372Z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