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irp45xqmpncbkslasb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октября 2016 года № 526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20 января 1999 года N 27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размере базового пособия по</w:t>
      </w:r>
    </w:p>
    <w:p>
      <w:r>
        <w:rPr>
          <w:rFonts w:ascii="Arial" w:cs="Arial" w:eastAsia="Arial" w:hAnsi="Arial"/>
          <w:sz w:val="24"/>
          <w:szCs w:val="24"/>
        </w:rPr>
        <w:t xml:space="preserve">безработице на 1999 год</w:t>
      </w:r>
    </w:p>
    <w:p>
      <w:r>
        <w:rPr>
          <w:rFonts w:ascii="Arial" w:cs="Arial" w:eastAsia="Arial" w:hAnsi="Arial"/>
          <w:sz w:val="24"/>
          <w:szCs w:val="24"/>
        </w:rPr>
        <w:t xml:space="preserve">Во исполнение статьи 18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содействии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   населения"  и  в  целях  дальнейшей  реализации   политики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 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Установить базовое пособие по безработице на 1999 год в размере</w:t>
      </w:r>
    </w:p>
    <w:p>
      <w:r>
        <w:rPr>
          <w:rFonts w:ascii="Arial" w:cs="Arial" w:eastAsia="Arial" w:hAnsi="Arial"/>
          <w:sz w:val="24"/>
          <w:szCs w:val="24"/>
        </w:rPr>
        <w:t xml:space="preserve">150 сомов.</w:t>
      </w:r>
    </w:p>
    <w:p>
      <w:r>
        <w:rPr>
          <w:rFonts w:ascii="Arial" w:cs="Arial" w:eastAsia="Arial" w:hAnsi="Arial"/>
          <w:sz w:val="24"/>
          <w:szCs w:val="24"/>
        </w:rPr>
        <w:t xml:space="preserve">2.   Внести  предложение  об  установлении  базового  пособия   по</w:t>
      </w:r>
    </w:p>
    <w:p>
      <w:r>
        <w:rPr>
          <w:rFonts w:ascii="Arial" w:cs="Arial" w:eastAsia="Arial" w:hAnsi="Arial"/>
          <w:sz w:val="24"/>
          <w:szCs w:val="24"/>
        </w:rPr>
        <w:t xml:space="preserve">безработице  в  размере  150  сомов на утверждение  в  Законодательное</w:t>
      </w:r>
    </w:p>
    <w:p>
      <w:r>
        <w:rPr>
          <w:rFonts w:ascii="Arial" w:cs="Arial" w:eastAsia="Arial" w:hAnsi="Arial"/>
          <w:sz w:val="24"/>
          <w:szCs w:val="24"/>
        </w:rPr>
        <w:t xml:space="preserve">собрание  Жогорку Кенеша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3.  Назначить  Джангарачеву  М.К. - Министра  труда  и  социальной</w:t>
      </w:r>
    </w:p>
    <w:p>
      <w:r>
        <w:rPr>
          <w:rFonts w:ascii="Arial" w:cs="Arial" w:eastAsia="Arial" w:hAnsi="Arial"/>
          <w:sz w:val="24"/>
          <w:szCs w:val="24"/>
        </w:rPr>
        <w:t xml:space="preserve">защиты  Кыргызской Республики официальным представителем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   при   рассмотрении   данного   вопроса   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Законодательном собрании Жогорку Кенеша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fsfoyw3c1nej-s0i8u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dalil.kg/document/33095</w:t>
      </w:r>
    </w:hyperlink>
  </w:p>
  <w:p>
    <w:pPr>
      <w:spacing w:after="0" w:before="40"/>
      <w:jc w:val="center"/>
    </w:pPr>
    <w:hyperlink w:history="1" r:id="rIdzhxq3ok96ewi2whzivf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irp45xqmpncbkslasbei" Type="http://schemas.openxmlformats.org/officeDocument/2006/relationships/hyperlink" Target="https://dalil.kg/document/98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fsfoyw3c1nej-s0i8ujl" Type="http://schemas.openxmlformats.org/officeDocument/2006/relationships/hyperlink" Target="https://dalil.kg/document/33095" TargetMode="External"/><Relationship Id="rIdzhxq3ok96ewi2whzivf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2026-09-25T00:42:39.837Z</dcterms:created>
  <dcterms:modified xsi:type="dcterms:W3CDTF">2026-09-25T00:42:39.837Z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