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Утверждены                       </w:t>
      </w:r>
      <w:hyperlink w:history="1" r:id="rIdvjpoozfrz4ne9eeidop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февраля 1999 года N 87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НОРМЫ, ПРАВИЛА И ПРОЦЕДУРЫ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по обеспечению авиационной безопасности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 в аэропортах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                       </w:t>
      </w:r>
      <w:hyperlink w:history="1" r:id="rIdxyc2ymznsjeq7vcpst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17 мая 2000 года N 275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Нормы, правила и процедуры по обеспечению авиационной безопасностив  аэропортах Кыргызской Республики разработаны в соответствии с главойX Воздушного кодекса Кыргызской Республики, стандартами и рекомендация-ми, изложенными в приложении 17 Чикагской конвенции о Международной ор-ганизации гражданской авиации (ИКАО),  ратифицированной Кыргызской Рес-публикой  18 декабря 1992 года,  и не противоречат статье 16 и пункту 2статьи 17 Конституции Кыргызской Республики.     Нормы, правила и процедуры по обеспечению авиационной безопасностив аэропортах Кыргызской  Республики  определяют  порядок  осуществлениядосмотра грузов,  багажа,  почты,  бортовых припасов,  личного досмотрапассажиров,  в том числе с особым правовым статусом,  их ручной  клади,багажа,  предполетного досмотра воздушных судов и экипажей, а также вы-полнения других мер авиационной безопасности по международным  стандар-там.     Нормами, правилами и процедурами по обеспечению авиационной  безо-пасности в аэропортах Кыргызской Республики устанавливается следующее:     1. Обязательность досмотра членов экипажей,  обслуживающего персо-нала,  пассажиров, ручной клади, багажа, почты, грузов и бортовых запа-сов в целях предотвращения несанкционированной доставки на борт воздуш-ного судна оружия, боеприпасов, взрывчатых, отравляющих, легковоспламе-няющихся и других веществ,  которые могут использоваться для совершенияакта незаконного вмешательства в деятельность гражданской авиации.  Приотказе пассажира от досмотра перевозчик вправе расторгнуть  в  односто-роннем порядке договор воздушной перевозки.     Перечень предметов и веществ,  запрещенных к  перевозке  воздушнымтранспортным средством по условиям авиационной безопасности, устанавли-вается Министерством транспорта и коммуникаций Кыргызской Республики  всоответствии с приложением 18 Чикагской Конвенции о Международной орга-низации гражданской авиации (ИКАО).     2. Места,  отведенные для продажи авиабилетов, кассовые залы, залыофициальных делегаций аэропортов должны содержать официальную  информа-цию  о запрещении провоза воздушным транспортом опасных веществ и пред-метов,  указанных в специальном перечне,  и мерах ответственности, пре-дусмотренных законодательством Кыргызской Республики.     3. Досмотр ручной клади и личный досмотр  пассажиров  производятсяпосле регистрации и всех других видов досмотра (таможенного,  погранич-ного, карантинного и прочих).     4. Досмотру  ручной  клади,  багажа  и личному досмотру пассажировдолжно предшествовать предложение пассажиру предъявить возможно имеющи-еся у него опасные грузы и предметы, запрещенные к перевозке воздушнымисудами в целях безопасности полета.     Досмотр ручной клади, багажа, находящегося при пассажире, произво-дится в его присутствии.  Пассажиры-инвалиды (на костылях, в инвалидныхкреслах, на носилках и т.д.) подлежат визуальному досмотру, а сопровож-дающие их лица - на общих основаниях.     Допускается проведение досмотра пассажиров,  их ручной клади и ба-гажа в зданиях городских аэровокзалов в  специально  оборудованных  дляэтой цели помещениях.  В этом случае при доставке пассажиров от городс-кого аэровокзала до самолета должны быть обеспечены меры безопасности.     При поступлении  информации  об угрозе несанкционированного вмеша-тельства в деятельность гражданской авиации служба авиационной безопас-ности принимает меры по повышению эффективности досмотра.     В случаях обнаружения у пассажиров веществ и предметов,  запрещен-ных  к  перевозке,  а также по просьбе авиапредприятий и эксплуатантов,производится дополнительный досмотр багажа. При неявке пассажира на по-садку его багаж подлежит обязательному досмотру.     5. Контроль и досмотр багажа в  отсутствие  пассажира,  вызывающиенеобходимость вскрытия багажа,  осуществляется по мотивированному реше-нию (изложенному в письменном виде) руководителей аэропортов, их замес-тителей  по авиационной безопасности,  сменных заместителей начальниковслужб аэропортов (аэровокзалов),  а в зонах аэропортов,  в которых осу-ществляется пограничный и таможенный контроль,  - начальников контроль-но-пропускных пунктов пограничных войск и начальников смен  таможенногоконтроля (таможенных постов). В отсутствие указанных лиц решение о про-изводстве досмотра может быть принято лицами, замещающими их в установ-ленном порядке.     Досмотр багажа в случаях,  предусмотренных настоящим пунктом, про-изводится в присутствии двух понятых с оформлением акта досмотра.  Фактобнаружения в багаже ручной клади или у  пассажиров  при  досмотре  ве-ществ,  грузов  или  предметов,  запрещенных к перевозке на гражданскихвоздушных судах, а также досмотр багажа в отсутствие пассажира, связан-ный с необходимостью вскрытия багажа, оформляется актом и регистрирует-ся в специальном журнале.     6. Личный досмотр пассажиров производится в пределах,  необходимыхдля обнаружения веществ, грузов и предметов, запрещенных к перевозке награжданских воздушных судах, при срабатывании сигнализирующих устройствтехнических средств специального контроля,  а также по  мотивированномурешению  должностных лиц службы авиационной безопасности и правоохрани-тельных органов. В последнем случае результаты досмотра оформляются ак-том,  подписываемом  лицом,  принявшим решение о производстве досмотра,лицом,  производящим досмотр,  и пассажиром.  В случае отказа пассажираподписать акт, отказ удостоверяется подписями не менее двух понятых.     7. Личный досмотр пассажиров и досмотр багажа в отсутствие  пасса-жира,  связанный с необходимостью его вскрытия, имеют право производитьдолжностные лица, указанные в п.5 настоящих Правил.     8. Досмотр  ручной клади и багажа в присутствии пассажира произво-дится специально выделенными работниками (агентами) службы  авиационнойбезопасности аэропортов.     9. При получении информации о наличии угрозы авиационной  безопас-ности воздушного судна в досмотре ручной клади и багажа могут приниматьучастие представители правоохранительных органов.     10. Личный  досмотр  производится только лицами одного пола с дос-матриваемым пассажиром в специально выделенных в аэропортах помещениях,отвечающих требованиям санитарии и гигиены.     Запрещается производить в одном помещении одновременно личный дос-мотр нескольких пассажиров.     11. На гражданском воздушном судне,  находящемся в полете, досмотрручной клади, багажа и личный досмотр пассажиров может производиться порешению командира этого судна лицом, входящим в состав экипажа. Досмотрручной клади,  багажа и личный досмотр пассажиров могут быть произведе-ны,  при необходимости,  независимо от согласия пассажиров,  результатыдосмотра оформляются актом.     12. В случае, когда при личном досмотре пассажира или досмотре егоручной  клади  и багажа обнаружены опасные вещества,  грузы и предметы,которые пассажир стремился незаконно провести,  пассажир несет  ответс-твенность в соответствии с законодательством Кыргызской Республики.     13. Если при досмотре ручной клади,  багажа и личном досмотре пас-сажира  не было обнаружено веществ,  грузов и предметов,  запрещенных кпровозу на гражданских воздушных судах,  должностные лица авиапредприя-тия, а также другие лица, производящие досмотр, обязаны принять необхо-димые меры,  обеспечивающие отправку пассажира тем рейсом, на который унего  имеется билет,  или очередным рейсом и возместить причиненный емуморальный и материальный ущерб в соответствии с законодательством  Кыр-гызской Республики.     14. При производстве досмотра  пассажира  осуществляется  проверкадостоверности перевозочных документов и их соответствия личности предъ-явителя.     В аэровокзалах  должны  быть оборудованы специальные залы ожиданиядля пассажиров, прошедших досмотр, для предотвращения контактов с лица-ми,  не  прошедшими такого досмотра,  а также с работниками гражданскойавиации, не имеющими отношения к обслуживанию пассажиров. Такие же мерыдолжны  приниматься  при следовании пассажиров по перрону для посадки ввоздушное судно.     Каждый аэропорт  должен  иметь специальные помещения и техническиесредства для досмотра членов экипажей, обслуживающего персонала, пасса-жиров, ручной клади, багажа, почты, груза и бортовых запасов.     15. Предполетный досмотр и специальный контроль пассажиров с  осо-бым  правовым статусом и депутатов проводится в соответствии с междуна-родными правилами,  по стандартам Международной организации гражданскойавиации  с соблюдением принципов равенства граждан перед законом,  зак-репленных в статье 22 Конституции Кыргызской Республики.     Депутаты Жогорку Кенеша Кыргызской Республики, областных и городс-ких кенешов, а также пассажиры, обладающие дипломатическим иммунитетом,подлежат  обычной  проверке/досмотру  перед посадкой на борт воздушногосудна.(В редакции постановления Правительства КР от </w:t>
      </w:r>
      <w:hyperlink w:history="1" r:id="rIdqi64gmtjvyfctiebar-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17 мая 2000 года N 275</w:t>
        </w:r>
      </w:hyperlink>
      <w:r>
        <w:rPr>
          <w:rFonts w:ascii="Arial" w:cs="Arial" w:eastAsia="Arial" w:hAnsi="Arial"/>
          <w:sz w:val="24"/>
          <w:szCs w:val="24"/>
        </w:rPr>
        <w:t xml:space="preserve">)     16. От  прохождения предполетного досмотра и контроля освобождают-ся:     - Президент Кыргызской Республики и члены семьи,  следующие с Пре-зидентом;     - Премьер-министр Кыргызской Республики;     - главы государств и почетные гости, прибывающие в Кыргызскую Рес-публику из стран дальнего и ближнего зарубежья по приглашению Президен-та Кыргызской Республики и Премьер-министра Кыргызской Республики.     Предполетный досмотр  лиц,  указанных  в настоящем пункте может неосуществляться на специальных рейсах,  где личная безопасность и  безо-пасность полета обеспечивается Управлением государственной охраны и Ми-нистерством национальной безопасности.     17. При перевозке оружия и боеприпасов оружие огнестрельное, спор-тивное,  охотничье, боевое и боеприпасы к нему, а также холодное оружиепри  наличии у пассажира соответствующего разрешения перевозятся в упа-кованном, разряженном виде, в изолированных от пассажирских салонов от-секах воздушного судна.     В отдельных случаях единичные экземпляры оружия могут перевозитьсяпод  сохранностью экипажа воздушного судна.  Оформление такой перевозкипроизводится при досмотре. Для исключения потенциальной угрозы безопас-ности  полета  воздушного  судна допуск к полету лиц,  имеющих при себеоружие и боеприпасы, запрещается.     18. Воздушные  суда  должны  находиться под постоянной охраной лицавиационного персонала охраной службы авиационной  безопасности.  Передпосадкой  пассажиров в воздушное судно службой авиационной безопасностиосуществляется предполетный досмотр воздушного судна с целью  выявленияоружия,  взрывчатых веществ и других предметов,  которые могут быть ис-пользованы для совершения актов незаконного вмешательства,  а также вы-явления посторонних лиц.     В случаях получения информации об угрозе акта  незаконного  вмеша-тельства воздушное судно подлежит дополнительному досмотру на специаль-но выделенной стоянке.     Если досмотр окажется безрезультатным,  а угроза инцидента продол-жает существовать, то воздушное судно оставляют на указанной стоянке насрок,  соответствующий времени выполнения планируемого рейса воздушногосудна до пункта назначения.     По заявкам  авиапредприятий  и эксплуатантов воздушного транспортаадминистрация запрашиваемого аэропорта обязана проводить дополнительныемероприятия по обеспечению безопасности: досмотр и охрану воздушных су-дов,  повторный досмотр пассажиров, ручной клади, багажа, почты, грузови  бортовых запасов,  принадлежащих этим авиапредприятиям и эксплуатан-там.     Воздушные суда,  предназначенные для перевозки пассажиров,  должнырасполагать:     а) надежно запирающимися пуленепробиваемыми дверями и перегородка-ми, изолирующими пилотскую кабину от пассажирского салона;     б) специальными сигнализационными и переговорными устройствами длясвязи между экипажем и бортпроводниками;     в) специально  отведенными  и обозначенными местами для размещениявзрывного устройства в случае обнаружения его на борту воздушного суднав полете;     г) замаскированными проходами (лазами),  обеспечивающими внезапныйодновременный вход специальной группы захвата силовых структур в двух иболее местах пассажирского салона;     д) противоугонными устройствами,  исключающими несанкционированныйзапуск двигателей, выруливание и взлет воздушного судна;     е) запираемыми  отсеками,  помещениями  (багажниками) для храненияизъятых на время полета у пассажиров предметов и веществ;     ж) инструктивными  документами о порядке действий экипажа в случаезахвата или угона воздушного судна,  производстве экипажем специальногодосмотра воздушного судна в полете, порядке обращения со взрывными уст-ройствами в случае их обнаружения на борту воздушного судна.     Предметы и вещи,  разрешенные к перевозке в салоне воздушного суд-на,  которые,  однако, могут быть использованы как орудия нападения илидля сокрытия опасных веществ и предметов, должны на период полета поме-щаться в специальные, запираемые помещения, металлические шкафы (ящики)на борту воздушного судна.     19. Для досмотра пассажиров,  членов экипажей, обслуживающего пер-сонала, ручной клади, багажа, почты, грузов и бортовых запасов аэропортдолжен иметь специальные технические средства, обеспечивающие обнаруже-ние  оружия,  боеприпасов,  взрывчатых веществ и других предметов и ве-ществ, которые могут быть использованы в целях совершения акта незакон-ного вмешательства,  а также нанесения ущерба здоровью пассажиров, чле-нов экипажа и безопасности полета воздушного судна.     Для поддержания  постоянной  работоспособности технических средствдосмотра их эксплуатация осуществляется специально подготовленными  ра-ботниками службы авиационной безопасности, а техническое обслуживание -специалистами аэропорта, имеющими соответствующую квалификацию.     В аэропортах применяются следующие технические средства досмотра:     а) рентгено-телевизионные стационарные интроскопы -  для  контроляручной клади, багажа, почты и груза по теневому изображению внутреннегосодержания на экране телемонитора и переносные интроскопы с телевизион-ным  или твердотельным приемником - для идентификации неопознанных объ-ектов на борту воздушного судна и в контролируемой зоне без вскрытия  исмещения объекта исследования;     б) стационарные  металлоискатели  -  для  выявления  металлическихпредметов у пассажиров (персонала, членов экипажа);     в) портативные (ручные) металлоискатели - для повторного  досмотрас  целью обнаружения более точного места нахождения металлических пред-метов, зарегистрированных стационарным металлоискателем;     г) переносные  металлоискатели  -  для поиска оружия в багаже,  неимеющем металлических включений (ковры в скатке,  корзины с фруктами  идругие);     д) аппаратура для обнаружения взрывчатых веществ (ВВ)  включает  всебя детекторы паров ВВ и стационарные установки обнаружения ВВ методомнейтронной активации;     е) бортовое  телевидение - в целях наблюдения за обстановкой в са-лонах воздушного судна;     ж) аппаратура  фиксации абонентского номера телефона,  по которомупоступило телефонное сообщение об угрозе возникновения чрезвычайной си-туации.     20. Администрация аэропортов обязана обеспечивать прием воздушногосудна, ставшего объектом незаконного вмешательства.     21. Для эффективного противодействия актам незаконного  вмешатель-ства  Межведомственная  комиссия по авиационной безопасности при Прави-тельстве Кыргызской Республики и аэропортовые комиссии  по  авиационнойбезопасности разрабатывают и принимают согласованные планы действий.     Указанные планы должны учитывать складывающуюся обстановку при:     захвате воздушного судна на земле;     захвате воздушного судна в полете;     угрозах террористических  актов  в  отношении  воздушных судов иливажных объектов аэропорта;     анонимных угрозах;     инцидентах в аэропорту;     вооруженном нападении в пределах границ аэропорта;     вооруженном нападении на воздушное судно,  сооружения и оборудова-ние из-за пределов границ аэропорта;     обследовании подозрительных устройств,  которые могут быть исполь-зованы  для  совершения  диверсии,  или других потенциальных источниковопасности в аэропорту.     Для обеспечения работы оперативных штабов Министерством транспортаи  коммуникаций  Кыргызской  Республики,  администрациями   авиационныхпредприятий  и  аэропортов выделяются специальные помещения - командныепункты, оснащенные необходимыми средствами связи.     При проведении мер по авиационной безопасности на борту воздушногосудна командир воздушного судна руководствуется инструктивными докумен-тами о порядке действий экипажа в чрезвычайной ситуации.     На территории иностранных  государств  командир  воздушного  суднапринимает решение,  согласуя его по возможности с местными полномочнымиорганами по авиационной безопасности и с представительствами КыргызскойРеспублики за рубежом.     22. Руководителями аэропортов,  авиапредприятий обеспечивается не-замедлительная  передача  информации  о всех случаях угрозы авиационнойбезопасности во все инстанции,  определенные перечнем  Межведомственнойкомиссии  по авиационной безопасности при Правительстве Кыргызской Рес-публики.     23. Ответственность  за организацию специального досмотра пассажи-ров, а также мероприятий, направленных на обеспечение авиационной безо-пасности,  возлагается  на руководителей аэропортов,  авиапредприятий иэксплуатантов воздушных судов.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gcz7hw0ayflpfbrqq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dalil.kg/document/33162</w:t>
      </w:r>
    </w:hyperlink>
  </w:p>
  <w:p>
    <w:pPr>
      <w:spacing w:after="0" w:before="40"/>
      <w:jc w:val="center"/>
    </w:pPr>
    <w:hyperlink w:history="1" r:id="rIdj7yjnejcbqpxnzenbm7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poozfrz4ne9eeidoph4" Type="http://schemas.openxmlformats.org/officeDocument/2006/relationships/hyperlink" Target="https://dalil.kg/document/33161" TargetMode="External"/><Relationship Id="rIdxyc2ymznsjeq7vcpstuyc" Type="http://schemas.openxmlformats.org/officeDocument/2006/relationships/hyperlink" Target="https://dalil.kg/document/7313" TargetMode="External"/><Relationship Id="rIdqi64gmtjvyfctiebar-dl" Type="http://schemas.openxmlformats.org/officeDocument/2006/relationships/hyperlink" Target="https://dalil.kg/document/73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gcz7hw0ayflpfbrqq0x" Type="http://schemas.openxmlformats.org/officeDocument/2006/relationships/hyperlink" Target="https://dalil.kg/document/33162" TargetMode="External"/><Relationship Id="rIdj7yjnejcbqpxnzenbm7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2026-09-30T05:25:14.914Z</dcterms:created>
  <dcterms:modified xsi:type="dcterms:W3CDTF">2026-09-30T05:25:14.914Z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