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w:t>
      </w:r>
      <w:hyperlink w:history="1" r:id="rIdsuwbuc30_avjvfzvrps6z">
        <w:r>
          <w:rPr>
            <w:rFonts w:ascii="Arial" w:cs="Arial" w:eastAsia="Arial" w:hAnsi="Arial"/>
            <w:color w:val="1D4ED8"/>
            <w:sz w:val="24"/>
            <w:szCs w:val="24"/>
            <w:u w:val="single"/>
          </w:rPr>
          <w:t xml:space="preserve">от 2 февраля 2001 года N 33</w:t>
        </w:r>
      </w:hyperlink>
      <w:r>
        <w:rPr>
          <w:rFonts w:ascii="Arial" w:cs="Arial" w:eastAsia="Arial" w:hAnsi="Arial"/>
          <w:sz w:val="24"/>
          <w:szCs w:val="24"/>
        </w:rPr>
        <w:t xml:space="preserve">                                   Одобрена                     </w:t>
      </w:r>
      <w:hyperlink w:history="1" r:id="rIdw0ui-fkpoq3ge-uz-ej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1998 года N 504                                КОНЦЕПЦИЯ               развития туризма  в Кыргызской Республике                                Введение     Кыргызская Республика  обладает большим туристическим потенциалом.Основным   фактором,    сдерживающим  развитие   сферы    туризма    вКыргызской  Республике,  является  труднодоступность  республики   длязначительного числа туристов.  Для привлечения туристов  и  отдыхающихособенно   важно  развитие   таких  типов  инфраструктуры,   как  путиподъезда  и  сеть  дорог,  гостиницы  и  пансионаты  и  прочие   местапроживания,   индустрия   развлечений,   международные  и   внутренниетранспортные  маршруты,   иные связанные со сферой  туризма  и  отдыхауслуги.   Развитие  большинства  из перечисленных   выше  элементов  вреспублике   находится  на  самом  примитивном   уровне.   Более   90%учреждений  сферы  туризма  и  отдыха  находится  сегодня   в    рукахгосударственных    ведомств,    испытывающих   серьезные    финансовыетрудности.  Содержание  учреждений туристской сферы  оставляют  желатьмного   лучшего.  Сфера услуг нуждается в коренном реформировании,  еенеобходимо переориентировать и нацелить на извлечение прибыли  деловыхпредприятий,  отказавшись от аморфных форм бесхозяйственности.    Существующая материальная база туризма более чем на 80 % нуждаетсяв   реконструкции.   Не   созданы  условия,   стимулирующие  приток  вотрасль  частных  инвестиций,   в том числе  из-за  рубежа.  Ощущаетсяострый  дефицит  квалифицированных специалистов.  Отсутствует  системанаучного    и    рекламно-информационного   обеспечения,   продвижениянационального туристического продукта на внутреннем и внешнем рынках.    Республика   располагает  целым  рядом  уникальных  и   интересныхдостопримечательностей  с солидным коммерческим  потенциалом.   Однакодаже  информирование общественности о существовании столь   интересныхмест    не   поставлено  должным  образом:  брошюр  и   проспектов   отуристических достопримечательностях края либо крайне мало,  либо  нетсовсем.  Низкую  активность  проявляют в деле рекламы  республики  какпривлекательного  для любителей природы и активного   отдыха   регионатуристические   агентства. Причина сложившегося  положения  кроется  внедооценке рыночных сил, которые зачастую приводятся в движение умелойрекламой.   Число  же рекламных агентств и компаний, занятых  в  сферетуризма крайне, мало.    Преодоление  этих  негативных тенденций  предполагает  активизациюгосударственной   политики  в  сфере  туризма,    создание   правовых,организационных  и  экономических  основ  формирования  в   КыргызскойРеспублике современной, конкурентоспособной индустрии туризма.                  Основные направления развития туризма     С учетом  того,  что  туризм  сегодня признан одним из приоритетовэкономики  республики,   главной целью в  этой  области  в   ближайшеевремя   будет    создание   в   Кыргызской   Республике   современноговысокоэффективного и конкурентоспособного  туристического  потенциала.Прежде   всего   это  предполагает  освоение  широких  способностей  вудовлетворении   потребностей  кыргызских  и  зарубежных   граждан   втуристических  услугах,  а  с  другой стороны,   требует  значительныхвкладов  в  развитие  экономики  республики,  в  том  числе  за   счетувеличения  рабочих мест,  налоговых  поступлений   в  республиканскийбюджет,   притока  иностранной  валюты,  сохранения  и   рациональногоиспользования  культурного и природного  наследия.   В  этой  связи  вближайшее время в сфере туризма станет:    -   разработка   предложений  по   дальнейшему   совершенствованиюгосударственной  политики  в сфере туризма,   с  привлечением  научно-исследовательских  учреждений,  особенно  при   создании   нормативно-правовой   базы  развития  туризма,  соответствующей  мировому  опыту.Необходимо ускорить внедрение Закона Кыргызской Республики "О туризме"и подготовку проекта Туристского кодекса;    -  включение  туризма  в  перечень основных  направлений  развитияэкономики республики;    -   выполнение  Государственной  программы  развития   туризма   вКыргызской Республике до 2005 года;    - формирование экономических  механизмов  стимулирования  развитияиностранного  и  внутреннего туризма,  привлечения  инвестиций  в  этусферу  и  защита  внутреннего  туристического  рынка,   предоставлениеналоговых  и таможенных  льгот,  государственных гарантий и  иных  мергосударственной поддержки;    -  стимулирование   развития материальной  базы  туризма  (средствразмещения    и   инфраструктуры)   путем   привлечения   внебюджетныхисточников,   в том  числе иностранных инвестиций для реконструкции  истроительства новых туристических объектов в республике;    - создание  благоприятных  условий  для  кооперации туристических,банковских,     транспортных,    гостиничных   структур    в     целяхформирования инфраструктуры туристического обслуживания;    -  упрощение  визовых вопросов, связанных с  въездом  в  страну  ивыездом из нее иностранных туристов;    - совершенствование  системы  информационного  и   статистическогообеспечения  туристической  индустрии, проведение  активной  рекламнойкампании, исследование рынка туризма (подключение к сети "Интернет");    -   создание   современной  системы  подготовки,   переподготовки,повышения квалификации туристических кадров;    - поощрение  частного  сектора во взаимодействии с его зарубежнымипартнерами  к  развитию  инфраструктуры на основе  приватизации,   приусловии экономической целесообразности;    -  предоставление  необходимых стимулов и льгот в  форме  сниженияналогообложения   или   предоставления   периодов   освобождения    отналогообложения   в  целях  реабилитации  существующих   туристическихцентров и  дальнейшего  развития сферы туризма,  а также осуществлениярекламных и маркетинговых проектов;    - проведение активной рекламно-пропагандистской кампании туризма вКыргызской   Республике  и  за  рубежом,   тесное   взаимодействие   спредставителями   частного  бизнеса  в организации тематического  годаКыргызстана для потенциальных туристов.    Необходимо  развивать  и  рекламировать потенциальные  направлениятуризма  и  маршруты как гора Сулейман,  исторический  Шелковый  Путь,многочисленные   памятники   старины,   существующие   в   республике.Маркетинг   и   коммерческую  разработку  Шелкового  Пути   необходимоосуществлять   на   основе   взаимовыгодного   проекта   региональногосотрудничества  Кыргызской  Республики с странами  -  соседями  -  какУзбекистаном,  Казахстаном  и  Китаем. Преимуществом   такого  подходаявляется      возможность      показа     туристам      многочисленныхдостопримечательностей целого  ряда  стран-участниц.  Кроме  того,   вусловиях  дефицита  финансовых средств такая форма  обеспечит  долевоеучастие стран, присоединившихся к проекту, в его финансировании.    Еще   одним  потенциально  прибыльным  элементом  сферы   туризма,возможности  которого  еще  до  конца  не  изучены,   является   такиенаправления как встречи, конференции и выставки. Несмотря на  нынешнийнизкий  общий уровень развития сферы туризма, наступает момент,  когдаинвесторам  следует  сообща  рассмотреть целесообразность  дальнейшегоразвития сферы туризма в стране.    Необходимо    с     максимальной    эффективностью    использоватьтуристические  возможности  озера  Иссык-Куль  с  его  обширной  сетьюпансионатов,    домов   отдыха,  курортов  и  других   оздоровительныхучреждений, подняв обслуживание до мировых стандартов.    С   целью    рационального   использования  уникальных   природно-климатических условий озера Иссык-Куль,  уменьшения стихийной миграциинаселения  из сельской местности и увеличения новых рабочих  мест  внеполивных   сельскохозяйственных  площадей   необходимо   создать    натерритории  Иссык-Кульского  района Свободную Туристическую Зону (СТЗ)для    строительства    гостиничных   комплексов    в    установленномзаконодательством порядке.    Своеобразным   приоритетом    для   Кыргызстана   нужно   выделитьорганизацию  и  проведение культурно-массовых  мероприятий:  фестивалиМанаса,  Шелковый  Путь  в  городе  Ош,   национальные  игры,   конныесостязания   и  марафоны,  праздники  "Нооруз"  и  другие.   Отдельнымприоритетом должен быть фестиваль празднования "Ош-3000" в 2000  году,как один из факторов привлечения туристов в страну.    Освоение и  развитие  туристического потенциала Великого ШелковогоПути  поможет  создать универсальный туристский продукт, включающий  всебя   наиболее  перспективные  виды  туризма,  пользующиеся  спросом,например,  комплексные транзитные туры по маршруту Великого  ШелковогоПути:  Кашгар-Нарын-Иссык-Куль-Бишкек-Джамбул  либо  Кашгар-Ош-Джалал-Абад-Самарканд.   Развитие  туризма на Великом  Шелковом  Пути  должновключать совершенствование традиционных народных ремесел и творчества,развитие  придорожной инфраструктуры вдоль трасс Шелкового Пути:   Ош-Эркештам и Бишкек-Торугарт.    В настоящее время для Кыргызстана оптимальной является  ориентацияна   развитие   таких  видов  туризма,  которые  не  требуют   большихкапитальных затрат и обеспечивает быструю отдачу от вложенных средств.Это  горный туризм и альпинизм в альптурзонах.  Так как массовый приемэтой  категории иностранных туристов не требует создания дорогостоящейинфраструктуры   сервиса  и  можно  ограничиться  лишь  строительствомнебольших  горных  хижин,  кемпингов, палаточных  лагерей.  Необходиморасширить   деятельность   Республиканской  контрольно-регистрационнойслужбы  (РКРС).  В  перспективе  эта служба  должна  обеспечить  такжеспасательную   санкцию   и   работать   как   постоянное   структурноеподразделение.    Необходимо развивать элитарный туризм - это национальная  охота  ссоколом   или  беркутом,   фото-охота,  горнолыжный  спорт,  сочетаниегорного туризма с отдыхом на Иссык-Куле.  В комплексе с  этими  видамитуризма     можно     использовать    зоологические,     ботанические,орнитологические туры на базе заповедников, заказников  и  фольклорныетуры.    Для  приема  любителей  неорганизованного, самодеятельного  отдыханеобходимо  создать разветвленную сеть пунктов для  приема   туристов,используя  частный  сектор  (дома,  юрты),  с  возрождением   традицийкыргызского       гостеприимства.        Расширение       спортивного,оздоровительного, познавательного  и  детского  туризма возможно путемразвития  его  материальной базы и пропаганды здорового  образа  жизнисреди населения республики.    С    целью   создания   современного   туристического   комплекса,обеспечивающего  широкие  возможности для удовлетворения  потребностейиностранных  туристов,  и значительного вклада  в  развитие  экономикиреспублики  в  ближайшее время необходимо решить  следующие  комплексызадач.         Развитие материальной базы туризма и его инфраструктуры     Развитие   современной  инфраструктуры  и  создание   материально-технической  базы  туризма  являются  важнейшими  задачами   успешногоразвития туризма в Кыргызстане.    В настоящее  время  в  республике имеются 350 объектов туризма.  Вструктуре этого комплекса 55%  - пансионаты, дома отдыха, турбазы,  1%альпинистские   базы   и   27%  -  составляет  гостиничное   хозяйствореспублики.    Гостиничное  хозяйство  является главным  составляющим  туристскойиндустрии,   без  которой  невозможно  развитие  отрасли.  Большинствогостиниц построены более 30 лет назад и устарели как физически,  так иморально, поэтому  необходимо  модернизировать  имеющиеся  гостиничныйкомплекс  и  создать  сеть новых средних и малых  гостиниц  с  высокимуровнем  обслуживания. Для этого необходимо:    -   проведение  реконструкции  имеющихся  и  строительство   новыхгостиниц различной классности путем привлечения иностранного капитала;    -   проведение  классификации  и  сертификации  гостиниц,  турбаз,пансионатов  и  домов отдыха на территории республики,  осуществляющихприем туристов;    -  создание  семейных  и частных пансионов,  что  позволит  решитьпроблему  с отсутствием выбора у иностранных туристов и снять проблемунехватки гостиничных мест;    - внедрение гибкой ценовой политики в гостиничном хозяйстве.    В     развитии     туризма    большую    роль    играет    системателекоммуникационной  сети,   которая  в  данное  время  базируется  вреспублике    на    физически   изношенном   и   морально   устаревшемоборудовании. Поэтому необходимо обеспечить все туристические  базы  иобъекты  современными   средствами   связи  независимо  от  места   ихрасположения.    Важное  значение  в  развитии транспортной  инфраструктуры   имеетзавершение  реконструкции  аэропорта "Манас",  автомагистралей Бишкек-Ош;   Бишкек-Нарын-Торугарт;   Бишкек-Балыкчи-Каракол;    Ош-Иркештам.Указанные   направления  полностью  совпадают  с  основными  "нитками"Великого  Шелкового Пути. Организация путешествий иностранных туристовпо  этим  автотрассам может стать одним из доходных видов  туризма  наВеликом  Шелковом  Пути.  Также за счет частных  инвесторов  построитьобъекты дорожного сервиса первой необходимости (придорожные гостиницы,платные стоянки, пункты общественного питания, закусочные).    Расширение и  укрепление  материальной  базы туризма несет в себе,кроме  увеличения денежных поступлений в бюджет республики,  и  другойнемаловажный момент - создание новых рабочих мест.               Разгосударствление и приватизация объектов              туризма и курортно-рекреационного хозяйства     Туризм и его инфраструктура представляет собой  две  важные  частиэкономики.  Опыт  других  стран показывает,  что  приватизация  данныхобъектов ведет к появлению продуктивной  индустрии  туризма,   котораябудет  придерживаться высокого качества и способна  приносить  доходы.Сфера туризма должна быть более ориентированной на частный сектор.    Утверждение    Программы    разгосударствления   и    приватизациигосударственной  собственности в Кыргызской Республике  на   1998-2000годы,    где   представлен  конкретный   список   объектов   курортно-рекреационного  хозяйства,  позволит  ускорить  процесс  оздоровления,стабилизации и дальнейшего развития индустрии туризма.    Особое  внимание  должно  быть уделено управлению  государственнойдолей   собственности,   совершенствованию  нормативно-законодательнойбазы    приватизации.    Необходимо   обеспечить   активную    позициюГосударственного агентства по туризму и спорту в части государственнойдоли   собственности   объектов  туризма   и   курортно-рекреационногохозяйства.    Средства, полученные от разгосударствления и приватизации объектовкурортно-рекреационного обслуживания и туризма,  необходимо  направитьна развитие материальной базы туризма и его инфраструктуры.                   Подготовка и переподготовка кадров     Обеспечение   устойчивого    развития   сферы   туризма    требуетинтегрированного  планирования  и  координации  усилий   со   смежнымиотраслями:    авиакомпаниями,    средствами   связи,    энергетическимкомплексом,   гостиничным  хозяйством и  вспомогательными  элементами,включающими систему подготовки кадров.  В планировании и осуществленииэтих  долгосрочных планов будет активно использоваться опыт зарубежныхстран,   особенно  в   вопросах подготовки кадров  государственного  ичастного сектора.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sxdypt1oyjdzoyhbi">
      <w:r>
        <w:rPr>
          <w:rFonts w:ascii="Arial" w:cs="Arial" w:eastAsia="Arial" w:hAnsi="Arial"/>
          <w:color w:val="132D3F"/>
          <w:sz w:val="16"/>
          <w:szCs w:val="16"/>
          <w:u w:val="single"/>
        </w:rPr>
        <w:t xml:space="preserve">dalil.kg/document/33189</w:t>
      </w:r>
    </w:hyperlink>
  </w:p>
  <w:p>
    <w:pPr>
      <w:spacing w:after="0" w:before="40"/>
      <w:jc w:val="center"/>
    </w:pPr>
    <w:hyperlink w:history="1" r:id="rIdm2xirvoukgyx-dj26dj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wbuc30_avjvfzvrps6z" Type="http://schemas.openxmlformats.org/officeDocument/2006/relationships/hyperlink" Target="https://dalil.kg/document/7865" TargetMode="External"/><Relationship Id="rIdw0ui-fkpoq3ge-uz-ejqk" Type="http://schemas.openxmlformats.org/officeDocument/2006/relationships/hyperlink" Target="https://dalil.kg/document/57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sxdypt1oyjdzoyhbi" Type="http://schemas.openxmlformats.org/officeDocument/2006/relationships/hyperlink" Target="https://dalil.kg/document/33189" TargetMode="External"/><Relationship Id="rIdm2xirvoukgyx-dj26dj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2026-09-29T22:03:40.783Z</dcterms:created>
  <dcterms:modified xsi:type="dcterms:W3CDTF">2026-09-29T22:03:40.783Z</dcterms:modified>
</cp:coreProperties>
</file>

<file path=docProps/custom.xml><?xml version="1.0" encoding="utf-8"?>
<Properties xmlns="http://schemas.openxmlformats.org/officeDocument/2006/custom-properties" xmlns:vt="http://schemas.openxmlformats.org/officeDocument/2006/docPropsVTypes"/>
</file>