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24 марта 1999 года N 167            ПОСТАНОВЛЕНИЕ ПРАВИТЕЛЬСТВА КЫРГЫЗСКОЙ РЕСПУБЛИКИ            О заключении Правительства Кыргызской Республики               на проект Закона Кыргызской Республики "О                 государственном материальном резерве"     В  соответствии  с  пунктом  3 статьи 65  </w:t>
      </w:r>
      <w:hyperlink w:history="1" r:id="rIddiwygc-d4rhxwyknllc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Закона  Кыргызской   Республики   "Огосударственном материальном резерве" с учетом замечаний,  указанных вприлагаемом заключении.    2.  Направить   указанное  заключение в Жогорку  Кенеш  КыргызскойРеспублики.     Вице-премьер-министр    Кыргызской Республики                             Б.Силаев                                ЗАКЛЮЧЕНИЕ             правительства Кыргызской Республики на проект            Закона Кыргызской Республики "О государственном                         материальном резерве"     Рассмотрев проект Закона Кыргызской Республики "О  государственномматериальном  резерве",  Правительство Кыргызской  Республики  считаетнеобходимым   переработать  его  с  учетом   следующих   замечаний   ипредложений:    1.  Поскольку   этот  Закон должен регулировать основные  принципыобразования,  хранения, использования, пополнения и освежения  запасовгосударственного   и   мобилизационного  резервов,    то   есть   двухобособленных,  не  зависящих  друг от  друга  резервов,  то  статью  1"Понятие государственного материального резерва" необходимо изложить вследующей редакции:    "Государственный  материальный  резерв  включает   в   себя    дваобособленных,  не  зависящих друг от друга резерва: государственный  имобилизационный,   образование,  хранение  и   использование   которыхрегламентируются отдельными положениями, утверждаемыми  ПравительствомКыргызской Республики.    Государственный  материальный  резерв  является  особым   объектомгосударственной  собственности,  неприкосновенен  и  предназначен  дляиспользования в целях и порядке, предусмотренных настоящим Законом,  итолько  по  распоряжениям и указам Президента Кыргызской Республики  ираспоряжениям и постановлениям Правительства Кыргызской Республики."    2. По всему тексту проекта Закона слова:  "государственный резерв"заменить словами: "государственный материальный резерв".    3.  В  связи  с  этим  приамбулу к Закону  необходимо  изложить  вследующей   редакции:  "Настоящий Закон устанавливает  общие  принципыобразования,    размещения,  хранения,  использования,  пополнения   иосвежения запасов государственного и мобилизационного резервов  (далее-  государственный материальный резерв), регулирует отношения в даннойобласти".    4. Статью 2 дополнить абзацем:    -   "Спецбаланс"   -   бухгалтерский  учет  основных   средств   иматериальных  ценностей  государственного и мобилизационного  резервовфондом   государственных   материальных  резервов   и   предприятиями-ответхранителями   ведется   на  отдельном  спецбалансе  раздельно  погосударственному и мобилизационному резервам по форме N 4".    Во  втором   абзаце  статьи 2 убрать слова  "при  Министерстве  почрезвычайным  ситуациям  и гражданской обороне  Кыргызской  Республики(далее Фонд государственных материальных резервов)".    В  одиннадцатый  абзац  статьи 2 слова "в  установленном  решениемПравительства  Кыргызской  Республики" заменить  на  "в  установленномрешениями  Президента Кыргызской Республики и Правительства КыргызскойРеспублики".    В четырнадцатом абзаце статьи 2 последнее предложение  изложить  вследующей   редакции:   "Выдается Фондом государственных  материальныхрезервов   в   соответствии  с  распоряжением  и   указом   ПрезидентаКыргызской    Республики    и    распоряжением     и    постановлениемПравительства Кыргызской Республики".    5. Третий абзац статьи 3 дополнить словами "и стихийных бедствий".    6. Статью 4 дополнить первым пунктом следующего  содержания:    "Для  управления   материальными  ценностями  государственного   имобилизационного  резервов  при  Правительстве  Кыргызской  Республикисоздается Фонд государственных материальных резервов".    Соответственно нумерацию пунктов этой статьи заменить:  первый  навторой, а второй на третий.    7.  3  статье  7  слова: "Органы государственной власти"  заменитьсловами:   "Областные   государственные администрации,   мэрия  городаБишкек, другие органы местного самоуправления".    8. В статье 8 исключить:    -  первый  абзац пункта 1, поскольку в соответствии со  статьей  5Налогового кодекса Кыргызской Республики запрещается включать  вопросыналогов в другие законы.    9.    Освобождение    материальных   ценностей    государственногоматериального резерва при перевозке (переадресовке) различными  видамитранспорта  от   пошлины  и других видов сборов  необходимо  решать  врамках Налогового и Таможенного кодексов Кыргызской Республики (статья15  предлагаемого законопроекта).    10.  Во  втором  пункте статьи 9 слова:  "государственный  резерв"заменить словами: "государственный и мобилизационный резервы", а слова"а  государственными заказчиками на поставку материальных ценностей  вмобилизационный   резерв являются также и иные республиканские  органыисполнительной власти" - исключить.    11.  В   пункте  8  статьи 9 после слов "решения"  добавить  слова"Президента Кыргызской Республики и" далее по тексту.    12. В  пункте  6 статьи 9 слова:  "а также по выпуску материальныхценностей  из  государственного резерва" исключить как  противоречащиеположению статьи 1.    13. В пункте 7 статьи 9 после слов "заказчик" добавить  слова  "наоснове   решения   Президента  Кыргызской Республики  и  ПравительстваКыргызской Республики" далее по тексту.    14.  В  пункте  6 статьи 11 слова "государственного"  заменить  на"мобилизационного".    15. Статью 16 дополнить пунктами 1 и 2 следующего содержания:    1. "Самовольное изъятие материальных ценностей из государственногоматериального  резерва  квалифицируется  как  хищение  государственнойсобственности".    2.  Руководитель  и  должностные  лица,   виновные  в  самовольномрасходовании  материальных ценностей из государственного материальногорезерва,   несут   персональную ответственность в  административном  иуголовном   порядке  в  соответствии  с  законодательством  КыргызскойРеспублики".    Соответственно изменить нумерацию пунктов этой статьи.    16. В соответствии со статьей 65 Конституции Кыргызской РеспубликиМинистерство   финансов  Кыргызской  Республики  рассмотрело   вопрос:"насколько  принятие  данного законопроекта повлияет  на  расходную  идоходную части государственного бюджета" и считает, что принятие этогоЗакона  не связано с ухудшением или улучшением  финансового  состоянияКыргызской  Республики,  поскольку аналогичные  положения  заложены  вдействующих  правовых актах по данному вопросу,  с  учетом  изложенныхвыше  замечаний   по  вопросам, касающимся налогообложения,  пошлин  исборов.     Вице-премьер-министр    Кыргызской Республики                             Б.Силаев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v36qclg_roizqo9cuid9">
      <w:r>
        <w:rPr>
          <w:rFonts w:ascii="Arial" w:cs="Arial" w:eastAsia="Arial" w:hAnsi="Arial"/>
          <w:color w:val="132D3F"/>
          <w:sz w:val="16"/>
          <w:szCs w:val="16"/>
          <w:u w:val="single"/>
        </w:rPr>
        <w:t xml:space="preserve">dalil.kg/document/33261</w:t>
      </w:r>
    </w:hyperlink>
  </w:p>
  <w:p>
    <w:pPr>
      <w:spacing w:after="0" w:before="40"/>
      <w:jc w:val="center"/>
    </w:pPr>
    <w:hyperlink w:history="1" r:id="rIdxpugbq7m24onwxhaz3fo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wygc-d4rhxwyknllco-"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v36qclg_roizqo9cuid9" Type="http://schemas.openxmlformats.org/officeDocument/2006/relationships/hyperlink" Target="https://dalil.kg/document/33261" TargetMode="External"/><Relationship Id="rIdxpugbq7m24onwxhaz3fo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2026-09-30T07:49:52.115Z</dcterms:created>
  <dcterms:modified xsi:type="dcterms:W3CDTF">2026-09-30T07:49:52.115Z</dcterms:modified>
</cp:coreProperties>
</file>

<file path=docProps/custom.xml><?xml version="1.0" encoding="utf-8"?>
<Properties xmlns="http://schemas.openxmlformats.org/officeDocument/2006/custom-properties" xmlns:vt="http://schemas.openxmlformats.org/officeDocument/2006/docPropsVTypes"/>
</file>