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yiaxer6edap_mwcz1u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z8oz5tgn-njro8eas8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1999 года N 192                                ПОЛОЖЕНИЕ                   о порядке лицензирования на право                   частной нотариальной деятельности                        в Кыргызской Республике              (В редакции постановлений Правительства КР от          </w:t>
      </w:r>
      <w:hyperlink w:history="1" r:id="rId-izgili5gyq0d4-6xlktm">
        <w:r>
          <w:rPr>
            <w:rFonts w:ascii="Arial" w:cs="Arial" w:eastAsia="Arial" w:hAnsi="Arial"/>
            <w:color w:val="1D4ED8"/>
            <w:sz w:val="24"/>
            <w:szCs w:val="24"/>
            <w:u w:val="single"/>
          </w:rPr>
          <w:t xml:space="preserve">27 июля 1999 года N 412</w:t>
        </w:r>
      </w:hyperlink>
      <w:r>
        <w:rPr>
          <w:rFonts w:ascii="Arial" w:cs="Arial" w:eastAsia="Arial" w:hAnsi="Arial"/>
          <w:sz w:val="24"/>
          <w:szCs w:val="24"/>
        </w:rPr>
        <w:t xml:space="preserve">, </w:t>
      </w:r>
      <w:hyperlink w:history="1" r:id="rIdwxjbmuhhidy8bognbwqqv">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I. Общие положения      1. Настоящее  Положение разработано в соответствии с Законами Кыр-гызской Республики "О нотариате",  "О лицензировании" и  постановлениемПравительства Кыргызской Республики от 26 мая 1997 года N 293 "О лицен-зировании отдельных видов деятельности" и определяет порядок лицензиро-вания на право частной нотариальной деятельности, а также условия выда-чи,  приостановления и прекращения действия лицензии на  право  частнойнотариальной деятельности.     2. Лицензия на право частной нотариальной  деятельности  (далее  -лицензия) выдается Министерством юстиции Кыргызской Республики (далее -Министерство юстиции) в течение месяца  после  сдачи  квалификационногоэкзамена- на основании решения квалификационной комиссии.                      II. Лицензия на право частной                       нотариальной деятельности      3. Лицензия на право частной нотариальной деятельности может  бытьвыдана  гражданину  Кыргызской Республики,  имеющему высшее юридическоеобразование и сдавшему квалификационный экзамен.     - документы, подтверждающие регистрацию и уплату страховых взносовв органах Социального фонда Кыргызской Республики.     Лицензия выдается по установленной форме сроком на пять лет.     4. Лицо,  получившее лицензию, но не приступившее к работе в тече-ние одного года, допускается к частной нотариальной деятельности толькопосле повторной сдачи квалификационного экзамена.     5. Бланки лицензии являются документом строгой отчетности.  Учет ихранение бланков лицензии осуществляется Министерством юстиции.     Форма бланка лицензии утверждается Министерством юстиции.     6. Лицензия не подлежит отчуждению иным лицам.  Снятие копии с ли-цензии запрещается.     7. Выдача лицензий осуществляется на платной основе.  Размер платывключает  в  себя  стоимость бланка лицензии и определяется,  исходя иззатрат Министерства юстиции на изготовление бланка.     8. Министерство  юстиции  ведет реестр выданных лицензий,  частныхнотариальных контор и частных нотариусов.     Порядок ведения реестра утверждается Министерством юстиции.     9. Для проведения квалификационных экзаменов при Министерстве  юс-тиции  образуется  квалификационная  комиссия.     10. Положение  о  квалификационной комиссии,  перечень документов,представляемых на получение лицензии, и условия сдачи квалификационногоэкзамена определяются Министерством юстиции.     11. Заявители несут ответственность в соответствии с законодатель-ством  Кыргызской  Республики за достоверность информации и документов,представленных для получения лицензии.     12. В  случае изменения паспортных данных,  данных государственнойрегистрации в качестве индивидуального предпринимателя лицо, получившеелицензию,  обязано в пятнадцатидневный срок со дня такого изменения по-дать заявление о переоформлении лицензии и необходимые документы.     При этом  ранее выданная лицензия аннулируется Министерством юсти-ции. Вновь выданной лицензии присваиваются новые номер и дата. Сведенияо переоформлении лицензии вносятся в реестр.     13. В случае утери подлинного экземпляра лицензии,  а также негод-ности  бланка лицензии частный нотариус обязан в трехдневный срок сооб-щить об этом в Министерство юстиции и  подать  заявление  на  получениедубликата лицензии в течение десяти дней.  В заявлении должны быть ука-заны все реквизиты утраченного,  негодного бланка и причины утраты, не-годности  бланка.  Дубликат выдается на основании имеющихся документов.Выданная лицензия должна иметь отметку "Дубликат". В случае обнаружениянотариусом  утерянного подлинного экземпляра лицензии,  он обязан пере-дать его в Министерство юстиции для аннулирования.     14. Права  и обязанности помощника частного нотариуса определяетсятрудовым контрактом.                      III. Отказ в выдаче лицензии      15. Решение об отказе в выдаче лицензии принимается, если:     а) осуществление  этого  вида деятельности законодательными актамизапрещено для данной категории субъектов;     б) не  представлен  необходимый перечень документов для выдачи ли-цензии;     в) в отношении заявителя имеется решение суда, запрещающее ему за-нятие данным видом деятельности;     г) заявитель не сдал квалификационный экзамен.     16. Отказ в выдаче лицензии может быть обжалован в судебном поряд-ке.               IV. Приостановление и прекращение действия                      лицензии, лишение лицензии      17. Приостановление действия лицензии на право  нотариальной  дея-тельности  осуществляется  на  основании решения Министерства юстиции вслучаях:     - неоднократного совершения дисциплинарных проступков;     - нарушений законодательства Кыргызской Республики;     - задержки  начала деятельности в качестве нотариуса в течение од-ного года.     18. Порядок  приостановления действия лицензии на право нотариаль-ной деятельности определяется Министерством юстиции.     19. Лицензия прекращает свое действие только в случаях:     а) истечения срока, на который она выдана;     б) отзыва лицензии.     20. Лицензия может быть отозвана Министерством юстиции в случаях:     а) неустранения причин, по которым действие лицензии было приоста-новлено;     б) неисполнения лицом,  занимающимся частной нотариальной деятель-ностью, требований, содержащихся в лицензии;     в) запрещения судом лицу,  занимающемуся частной нотариальной дея-тельностью, заниматься данным видом деятельности.     21. Лишение  нотариуса лицензии на право нотариальной деятельностиможет быть произведено Министерством юстиции в случаях:     а) сложения полномочий нотариуса по собственному желанию;     б) утраты гражданства Кыргызской Республики или выезда за  пределыКыргызской Республики;     в) вступления в силу обвинительного приговора суда,  вынесенного вотношении нотариуса;     г) вынесения в отношении нотариуса решения суда об ограничении де-еспособности  или  признания недееспособным в установленном законом по-рядке;     д) невозможности исполнять профессиональные обязанности по состоя-нию здоровья (при наличии медицинского заключения);     е) нарушения нотариусом требований, предусмотренных статьями 6 и 7Закона Кыргызской Республики "О нотариате";     ж) трехкратного приостановления действия лицензии.     22. Действие лицензии прекращается с момента вынесения  решения  олишении.     23. Решение о  приостановлении,  прекращении  действия  и  лишениичастного  нотариуса лицензии на право частной нотариальной деятельностиможет быть обжаловано в судебном порядке.     24. Решение  о  приостановлении,  прекращении  действия  и лишениичастного нотариуса лицензии сообщается ему в письменном виде.     25. В  случаях  лишения лицензии или прекращения ее действия лицо,осуществляющее нотариальную деятельность,  обязано в  трехдневный  сроксдать в:     - Министерство юстиции - лицензию,  личную печать,  штампы, бланкистрогой отчетности;     - архив государственной нотариальной конторы - нотариальные  доку-менты.                     V. Частная нотариальная контора      26. Частная нотариальная контора открывается лицами,  имеющими ли-цензию на право нотариальной деятельности,  или  гражданами  КыргызскойРеспублики  при  наличии договора с лицами,  имеющими лицензию на правонотариальной деятельности.     27. Лицензия является документом, удостоверяющим право ее владель-ца осуществлять частную нотариальную деятельность в одной  нотариальнойконторе на территории соответствующего нотариального округа.     28. Частный нотариус обязан совершать нотариальные действия и вес-ти  нотариальное  делопроизводство  в  соответствии с законодательствомКыргызской Республики.     29. Регистрация  частной  нотариальной конторы производится Минис-терством юстиции по заявлению лица, открывающего контору.     30. Регистрационное удостоверение выдается Министерством юстиции в15-дневный срок с момента подачи заявления. Отказ в регистрации частнойнотариальной конторы не допускается. О выданном регистрационном удосто-верении Министерство юстиции извещает налоговую инспекцию по месту  на-хождения помещения нотариальной конторы.     31. В регистрационном удостоверении указывается нотариальный округнотариуса и адрес расположения нотариальной конторы.     32. Требования,  предъявляемые к  помещению  частной  нотариальнойконторы, и порядок осуществления нотариальной деятельности частными но-тариусами (реквизиты печатей,  штампов, бланков и т.д.) устанавливаютсяМинистерством юстиции.     33. После получения регистрационного удостоверения частный нотари-ус  обязан  в трехмесячный срок приступить к нотариальной деятельности.Если в течение этого срока без уважительных причин частный нотариус  неприступит к работе,  по решению Министерства юстиции,  выданное ему ре-гистрационное удостоверение может быть аннулировано.</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yiaxer6edap_mwcz1ufu" Type="http://schemas.openxmlformats.org/officeDocument/2006/relationships/hyperlink" Target="http://kodeks.duckdns.org/document/6848" TargetMode="External"/><Relationship Id="rId-z8oz5tgn-njro8eas8pt" Type="http://schemas.openxmlformats.org/officeDocument/2006/relationships/hyperlink" Target="http://kodeks.duckdns.org/document/33288" TargetMode="External"/><Relationship Id="rId-izgili5gyq0d4-6xlktm" Type="http://schemas.openxmlformats.org/officeDocument/2006/relationships/hyperlink" Target="http://kodeks.duckdns.org/document/33653" TargetMode="External"/><Relationship Id="rIdwxjbmuhhidy8bognbwqqv" Type="http://schemas.openxmlformats.org/officeDocument/2006/relationships/hyperlink" Target="http://kodeks.duckdns.org/document/715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2026-09-23T01:54:21.638Z</dcterms:created>
  <dcterms:modified xsi:type="dcterms:W3CDTF">2026-09-23T01:54:21.638Z</dcterms:modified>
</cp:coreProperties>
</file>

<file path=docProps/custom.xml><?xml version="1.0" encoding="utf-8"?>
<Properties xmlns="http://schemas.openxmlformats.org/officeDocument/2006/custom-properties" xmlns:vt="http://schemas.openxmlformats.org/officeDocument/2006/docPropsVTypes"/>
</file>