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bbacecjj8ir06k1yxb3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w:t>
      </w:r>
      <w:r>
        <w:rPr>
          <w:rFonts w:ascii="Arial" w:cs="Arial" w:eastAsia="Arial" w:hAnsi="Arial"/>
          <w:sz w:val="24"/>
          <w:szCs w:val="24"/>
        </w:rPr>
        <w:t xml:space="preserve">г.Бишкек, Дом Правительства от 7 июня 2001 года N 269            ПОСТАНОВЛЕНИЕ ПРАВИТЕЛЬСТВА КЫРГЫЗСКОЙ РЕСПУБЛИКИ          Об отчете Государственной комиссии при Правительстве         Кыргызской Республики по развитию предпринимательства        о мерах по реализации государственной политики в сфере            поддержки и развития малого и среднего бизнеса                        в Кыргызской Республике     Правительство Кыргызской Республики отмечает,  что малое и среднеепредпринимательство     оказывает     значительное     влияние      наформирование  структуры  рыночной  экономики  и  конкурентной   среды,налогооблагаемой  базы  для  бюджета как республики,   так  и  местныхорганов  власти,  обеспечивает занятость  населения,   насыщает  рынокразнообразными товарами и услугами.    Динамичное   развитие   малого  и  среднего   бизнеса   становитсястратегическим  направлением повышения политической,  экономической  исоциальной  стабильности  в республике. Решение  этой  задачи  требуетсоздания  благоприятных  правовых  и  экономических  условий  для  егоинтенсивного развития.    Государственной комиссией при Правительстве Кыргызской  Республикипо    развитию    предпринимательства,   являющейся    правопреемникомДепартамента   малого  и  среднего  предпринимательства   Министерствавнешней   торговли и промышленности Кыргызской Республики,  Управленияпо  защите  и  развитию предпринимательства Национальной  комиссии  позащите   и    развитию    конкуренции   при   Президенте    КыргызскойРеспублики  и  Государственного Фонда поддержки и  развития  малого  исреднего   бизнеса   при    Правительстве    Кыргызской    Республики,проведена определенная работа по реализации комплекса мер по поддержкеи   развитию   малого  и  среднего  предпринимательства  в  КыргызскойРеспублике.    Практические   меры,   принятые  Государственной   комиссией   приПравительстве  Кыргызской  Республики по развитию  предпринимательствасовместно     с     министерствами,    государственными    комитетами,административными  ведомствами, государственными комиссиями,  местнымигосударственными  администрациями в этом направлении  явились  основойдля    усиления    правовой  зашиты   предпринимателей,    преодоленияразличных  бюрократических  барьеров,   препятствующих  повышению   ихделовой активности и созданию им необходимых условий.    В  республике  заложен  фундамент  государственной   политики   поподдержке   малого   и  среднего бизнеса.  В  целях  совершенствованияправовой  базы  только  в  течение последних двух  лет  ПравительствомКыргызской  Республики  принято более 35 нормативных  правовых  актов,затрагивающих различные аспекты деятельности этого сектора  экономики,включая      вопросы    финансового    обеспечения    и    организацииинфраструктурной  поддержки.   Значительно  расширен  перечень   видовпредпринимательской деятельности, осуществляемых на патентной  основе,их число в настоящее время возросло до 127.    В начале этого года приняты законы Кыргызской Республики "О защитеправ  предпринимателей"  и "О внесении изменений  в  Закон  КыргызскойРеспублики    "О   лицензировании",   где  вдвое   сокращен   переченьлицензируемых видов деятельности.    В соответствии  с  утвержденной программой осуществляется передачапростаивающих   и  неиспользуемых  площадей,   помещений   и    другихосновных фондов субъектам предпринимательства на льготной основе.    Осуществлены радикальные меры по сокращению числа необоснованных иповторяющихся     проверок    контролирующими    органами,     введенаперсональная ответственность за нарушение принятого порядка проверок.    Создан   Совет   по  развитию  малого  и  среднего   бизнеса   приПравительстве   Кыргызской  Республики,  задачей   которого   являетсяустранение правовых,  экономических  и  административных  барьеров приреализации   права  граждан  на  предпринимательскую  деятельность   иобеспечение  партнерских отношений государственных органов  управленияи частного сектора.    Реализуется   комплекс  мер,   заложенных  в  Программе   действийПравительства  Кыргызской Республики на 2000-2001 годы по  дальнейшемуразвитию индивидуального, малого и среднего предпринимательства.    Во всех областях республики, двух районных центрах и городе Бишкексозданы   интегрированные  бизнес-центры,  которые  оказывают  широкийспектр   консультационных,   юридических   услуг   предпринимательскимструктурам  и содействуют в составлении бизнес-проектов.  Продолжаетсяработа по созданию Национальной сети интегрированных бизнес-центров.    Финансовая поддержка частного  предпринимательства  осуществляетсякак  при  поддержке  государственных  бюджетных  средств,   так  и   спривлечением  кредитов международных финансовых  организаций  и  страндоноров.    Принятые и  реализованные за последние полтора года ПравительствомКыргызской Республики меры позволили в целом стабилизировать  ситуациюв малом и среднем бизнесе.    Валовая добавленная стоимость,  произведенная субъектами малого  исреднего   бизнеса по итогам 2000 года,  составила 26,5  млрд.   сомовили  129,8  процента  к уровню 1999 года.  Доля субъектов   малого   исреднего  предпринимательства в ВВП республики достигла 42,7 процента.В  целом  в  этой сфере было занято более 1 млн. 60 тыс. человек,  чтосоставило  около   60   процентов   от  общей  численности  населения,занятого  в отраслях экономики.  Общее количество субъектов  малого  исреднего   предпринимательства возросло на 20 тыс. и  составило  более185 тыс. единиц.    Указ Президента Кыргызской Республики от 28 декабря 2000  года  "Ореорганизации   центральных  органов  государственного  управления"  всоответствии  с  которым  в  результате реорганизации  Государственнаякомиссия   при   Правительстве  Кыргызской  Республики   по   развитиюпредпринимательства стала центральным органом в системе исполнительнойвласти,    обеспечивающим    разработку     и     проведение    единойскоординированной  государственной  политики  в  сфере   поддержки   иразвития    предпринимательства,   стал   еще    одним    значительнымпрогрессивным шагом в этом направлении.    Вместе  с  тем  следует  отметить,  что до  начала  текущего  годаситуация   вокруг  сектора малого и среднего бизнеса характеризоваласьотсутствием  должной  координации  деятельности  органов,   призванныхосуществлять   правовую,  информационную,  техническую  и   финансовуюподдержку в силу отсутствия единого государственного органа,  имеющегочетко  выраженную, доминирующую и ведущую роль.    Положение   малого  и  среднего  предпринимательства    продолжаетоставаться     сложным    и   неустойчивым,    сохраняются    факторы,сдерживающие его развитие,  в том числе административные,  техническиеи  финансовые  барьеры   при   создании и  функционировании  субъектовбизнеса,   в  преодолении  которых необходима  четкая  государственнаяполитика и поддержка.    Государственной комиссии  при  Правительстве Кыргызской Республикинеобходимо  на  данном  этапе  выработать  основополагающие  принципы,механизмы   реализации  единой  государственной   политики   в   сфереразвития предпринимательства.    Следует    продолжить    работу,    направленную   на   устранениебюрократических   барьеров,  связанных  с  разрешительной   практикой,лицензированием,   сертификацией,   регистрацией,  проблемами   арендыпомещений  и  др.  Процесс  их устранения  наталкивается  на  активноепротиводействие   отдельных   государственных   структур   и   местныхгосударственных  администраций, отстаивающих под видом государственныхведомственные интересы.    Необходимо   придать   более   конструктивный   характер   работе,проводимой  по  сокращению проверок субъектов предпринимательства.   Всилу   отсутствия  жестких  мер контроля  со  стороны  государственныхорганов    исполнительной   власти   за   необоснованными   проверкамиконтролирующих   органов  как   в  центре,   так   и   в  регионах  неуменьшается   количество  проверок.  По-прежнему  Книги  инспекторскихпроверок не стали действенным  механизмом защиты предпринимателей.    Требует незамедлительного решения задача концентрации  средств  изразличных   источников  -  республиканского,   областного  и  районныхбюджетов,  фонда занятости и других на создание рабочих мест  в  маломпредпринимательстве. Особенно это актуально для развития малых городови   отдаленных   районов  республики.   Количественный   рост   малогопредпринимательства,   формирующего  средний   класс,   должен   статьпредметом   протекционистской  государственной   политики:    льготноеналогообложение  и система кредитования,  адекватная   законодательнаябаза,    материально-техническое  обеспечение   и   обучение   ведениюсобственного   дела.    В   условиях   дефицита   бюджетных    средствнедостаточно   разработаны   механизмы  внебюджетного   финансированияцелевых  государственных и региональных Программ  поддержки малого   исреднего   бизнеса  с  преимущественным  использованием   новых   форморганизации  бизнеса:   лизинга, франчайзинга,  ресурсов  коммерческихбанков, страховых обществ.    Следует также содействовать быстрому развитию  прогрессивных  формпредпринимательской деятельности.    Малый  и  средний  бизнес  нуждается в  серьезной   информационнойподдержке.    Предстоит   отработать   систему   мер   государственнойподдержки  с  целью  расширения системы  консультационных  услуг   дляпредпринимателей,  улучшения  доступа субъектов предпринимательства  кинформации,     существенной   с   точки    зрения    производственнойдеятельности,  особенно в  отдаленных регионах республики.    Необходимо  добиться  того,  чтобы  законодательно  был  обеспеченмеханизм    гарантированного  участия  субъектов  малого  и   среднегопредпринимательства  в  формировании  и  реализации   государственногозаказа.    Важно  продолжить  работу,  направленную  на  дальнейшее  усилениеправовой  защищенности  предпринимателей от  произвола  представителейорганов   власти   и  их  излишнего  вмешательства   в   экономическуюдеятельность предпринимателей.    Много проблем  накопилось в сфере финансово-кредитного обеспеченияпредпринимательства, которые также требуют неотложного решения.    Государственной комиссией  при Правительстве Кыргызской Республикипо   развитию  предпринимательства  из-за  недостаточности  финансовыхресурсов   далеко   не  удовлетворяются потребности  в  финансированиизаявленных  проектов. В большинстве случаев предприниматели  вынужденыожидать  своей  очереди  более года. Имеет место  несовершенство  нынедействующей  системы выдачи кредитов,  заключающееся в том,   что  всяполитика  предоставления кредитных средств отдана на  откуп  Кредитнойкомиссии,  состоящей исключительно из работников данного органа. Болеетого,  Положение  о  кредитовании  утверждается  самим   председателемГосударственной  комиссии при Правительстве Кыргызской  Республики  поразвитию предпринимательства.    Повышенные требования  и  условия  кредитных  линий являются самымслабым  местом  при  их  реализации.  Практически  по  всем  кредитнымлиниям   при    выплате   долга  по  кредиту  оплата  производится   виностранной  валюте  по  курсу  на день  выплаты,   что  не  под  силупредпринимателям.     Государственной     комиссией      ПравительствеКыргызской   Республики  по  развитию предпринимательства недостаточнопроявлено  инициативы по снижению  максимального  размера   процентныхставок по кредитным линиям Европейского банка реконструкции и развития(ЕБРР),   Всемирного   банка  и  немецкого банка  (КфВ)  и  ослаблениютребований по оценке залогового обеспечения.    Слабо проводится работа по созданию фондов кредитных гарантий  длясубъектов    предпринимательства  в  целях  поддержки  быстроокупаемыхинвестиционных  проектов, связанных с внедрением новых технологий  длявыпуска  конкурентоспособной продукции, а также институтов  венчурногофинансирования. Формирование новой модели поддержки малого и  среднегопредпринимательства,     в     основе    которой    заложен    принциппредоставления  гарантий  (поручительств)  заимодателям,   со  стороныГосударственной  комиссии   при Правительстве   Кыргызской  Республикиможет оказать серьезное влияние на динамику развития малого и среднегопредпринимательства, особенно в регионах.    Требует  серьезного  улучшения  координация  работы  всех  звеньевгосударственного   управления  как  на  республиканском,   так  и   нарегиональном уровне в интересах поддержки и развития малого и среднегопредпринимательства¬   особенно   это  касается  работы   региональныхотделов   Государственной   комиссии  при   Правительстве   КыргызскойРеспублики    по    развитию  предпринимательства.    Следует    четкоотработать  механизм  взаимодействия между  местными  государственнымиадминистрациями   и   его  региональными звеньями   по   осуществлениюединой  политики в сфере малого и среднего бизнеса.    Немаловажным   аспектом    в   организации   поддержки    развитияпредпринимательства  должна  стать система  мониторинга   деятельностиминистерств,  государственных  комитетов,  административных  ведомств,местных    государственных   администраций    и    органов    местногосамоуправления,   направленных на реализацию государственной  политикиразвития предпринимательства.    В целях выработки условий для создания и использования  потенциаларазвития   сектора   малого и среднего предпринимательства,   приданияему  необходимой динамики путем обеспечения  эффективного   проведениягосударственной    политики   Правительство   Кыргызской    Республикипостановляет:    1.   Принять  к  сведению  отчет  Государственной   комиссии   приПравительстве   Кыргызской Республики по развитию  предпринимательствапо  реализации государственной политики в сфере поддержки  и  развитиямалого  и среднего бизнеса в Кыргызской Республике.    2.   Государственной   комиссии   при   Правительстве   КыргызскойРеспублики по развитию предпринимательства считать одним из  важнейшихнаправлений  государственной  политики  дальнейшее   совершенствованиенормативно-правовой   базы  и экономических условий  для  интенсивногоразвития малого и среднего предпринимательства.    3.   Государственной   комиссии   при   Правительстве   КыргызскойРеспублики    по    развитию    предпринимательства    совместно     сзаинтересованными министерствами и ведомствами:    -     ежегодно     в    целях    финансово-кредитной     поддержкипредпринимательства    из    средств   республиканского   бюджета    всоответствии со статьей 17 Закона Кыргызской Республики "О защите правпредпринимателей"   разрабатывать  и  представлять  в  Жогорку   КенешКыргызской   Республики  одновременно  с  проектом  Закона  КыргызскойРеспублики   "О   республиканском   бюджете  Кыргызской    Республики"Программу поддержки и развития предпринимательства;    - в месячный срок разработать конкретные мероприятия, направленныена   выполнение  задач  и  устранение  недостатков,    отмеченных    внастоящем  постановлении,   включить   их  в  разрабатываемую  матрицудействий    к    трехлетней   Государственной    программе    развитияпредпринимательства  в  Кыргызской  Республике  на  2001-2003  годы  ивнести  на рассмотрение Правительства Кыргызской Республики не позднее1 июля 2001 года;    - разработать  Положение  о  создании  условий  для  участия малыхпредприятий    в    производстве   и    поставке     продукции     длягосударственных  нужд,   в  том числе через  системы  субконтрактов  скрупными  предприятиями  и  в  месячный  срок  внести  на  утверждениеПравительства  Кыргызской  Республики.    4.  Министерству  финансов  Кыргызской  Республики  совместно    сГосударственной комиссией при Правительстве Кыргызской  Республики  поразвитию  предпринимательства  в  двухнедельный  срок  разработать   ивнести   на  рассмотрение  Правительства Кыргызской Республики  проектпостановления, предусматривающий:    -   расширение  государственной  финансовой  поддержки  малого   исреднего    предпринимательства    за    счет    увеличения    размераотчислений      от    средств,     поступающих     от     приватизациигосударственной   собственности  и   части   средств   от   фактическипоступивших  сумм  дивидендов,  причитающихся на государственную  долюакций акционерных обществ;    - внедрение прогрессивных финансовых механизмов поддержки малого исреднего    бизнеса,    осуществление   консолидации    средств    дляфинансирования приоритетных направлений развития предпринимательства.    5. Министерству  финансов  Кыргызской  Республики  в месячный срокизучить и принять дополнительные меры:    -   по   структуре   Государственной  таможенной   инспекции   приМинистерстве  финансов Кыргызской Республики в части ее сокращения   иустранения дублирующих функций;    - по  упрощению  процедуры  прохождения  и  оформления  таможеннойочистки   грузов,   открытию  таможенных  постов  во  всех  таможенныхтерминалах,    включая   железнодорожные  вокзалы,    и   установлениюоптимального  и непрерывного режима их работы.    6.   Государственной   комиссии   при   Правительстве   КыргызскойРеспублики  по  развитию предпринимательства совместно с Министерствомфинансов  Кыргызской Республики,  Государственным комитетом КыргызскойРеспублики  по   управлению государственным имуществом  и  привлечениюпрямых  инвестиций и Министерством внешней торговли  и  промышленностиКыргызской   Республики в целях развития инновационной деятельности  иподдержки   быстроокупаемых  инвестиционных  проектов,   связанных   свнедрением новых технологий  для выпуска конкурентоспособной продукциив  месячный  срок проработать и внести предложения по созданию  фондовкредитных   гарантий   поддержки  предпринимательства,   использованиюлизинга, институтов венчурного финансирования,  отработать оптимальныесхемы  использования   средств  международных  программ  и  финансово-кредитных структур.    7.   Государственной   комиссии   при   Правительстве   КыргызскойРеспублики  по развитию предпринимательства проводить целенаправленнуюполитику  развития  малого  и  среднего  предпринимательства  в  малыхгородах  и поселках городского типа и отдаленных горных районах  путемрасширения    оказания    информационно-консультационных    услуг    иприоритетной  финансово-кредитной поддержки.    8.   Главам  областных  государственных  администраций,   местногосамоуправления г.Бишкек в месячный срок:    - разработать и внедрить систему  учета  обращений  и  предложенийпредпринимателей,   оперативно   реагировать   и   решать   их,    принеобходимости   вносить   предложения   в   Правительство   КыргызскойРеспублики;    - рассмотреть  на  заседаниях коллегий выполнение территориальнымиорганами  исполнительной  власти  принятых  Правительством  КыргызскойРеспублики  решений,  направленных на развитие предпринимательства.  Орезультатах доложить Правительству Кыргызской Республики.    9.   Государственной   комиссии   при   Правительстве   КыргызскойРеспублики  по  развитию  предпринимательства  совместно   с   главамиобластных   государственных администраций в двухмесячный срок  изучитьвопросы,    связанные   с  созданием  системы   действенных   мер   пообеспечению   информационной поддержки  сектора  малого   и   среднегобизнеса и внести предложения по расширению сети интегрированных бизнес-центров в регионах.    10. Контроль  за исполнением настоящего постановления возложить насоответствующие    отделы    Аппарата   Премьер-министра    КыргызскойРеспублики.     Первый вице-премьер-министр    Кыргызской Республики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zav6c9bbhqgvvnbfux5p">
      <w:r>
        <w:rPr>
          <w:rFonts w:ascii="Arial" w:cs="Arial" w:eastAsia="Arial" w:hAnsi="Arial"/>
          <w:color w:val="132D3F"/>
          <w:sz w:val="16"/>
          <w:szCs w:val="16"/>
          <w:u w:val="single"/>
        </w:rPr>
        <w:t xml:space="preserve">dalil.kg/document/33404</w:t>
      </w:r>
    </w:hyperlink>
  </w:p>
  <w:p>
    <w:pPr>
      <w:spacing w:after="0" w:before="40"/>
      <w:jc w:val="center"/>
    </w:pPr>
    <w:hyperlink w:history="1" r:id="rIdjbmfygmdombfgehurill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acecjj8ir06k1yxb3po"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zav6c9bbhqgvvnbfux5p" Type="http://schemas.openxmlformats.org/officeDocument/2006/relationships/hyperlink" Target="https://dalil.kg/document/33404" TargetMode="External"/><Relationship Id="rIdjbmfygmdombfgehurill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2026-09-24T15:05:04.947Z</dcterms:created>
  <dcterms:modified xsi:type="dcterms:W3CDTF">2026-09-24T15:05:04.947Z</dcterms:modified>
</cp:coreProperties>
</file>

<file path=docProps/custom.xml><?xml version="1.0" encoding="utf-8"?>
<Properties xmlns="http://schemas.openxmlformats.org/officeDocument/2006/custom-properties" xmlns:vt="http://schemas.openxmlformats.org/officeDocument/2006/docPropsVTypes"/>
</file>