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tgooc89fimzch8hp4e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28 июня 2001 года N 301            ПОСТАНОВЛЕНИЕ ПРАВИТЕЛЬСТВА КЫРГЫЗСКОЙ РЕСПУБЛИКИ              О стимулировании министерств, государственных         комитетов, административных ведомств, государственных       комиссий, местных государственных администраций, органов          местного самоуправления и айыл окмоту в обеспечении           погашения хозяйствующими субъектами задолженности              по бюджетным ссудам и иностранным кредитам     Правительство   Кыргызской  Республики  отмечает,    что   возвратбюджетных     ссуд     и   иностранных   кредитов,     рекредитованныхПравительством  Кыргызской Республики,  в 2000 году  превысил  уровень1999  года  и  составил 456,5 млн.сомов.  В 2,6 раза увеличился  объемвозврата денежными средствами.    Значительную роль  в  достижении положительных результатов сыгралостимулирование      министерств,      государственных       комитетов,административных  ведомств,  местных  государственных   администраций,органов  местного самоуправления и айыл окмоту в обеспечении погашенияхозяйствующими  субъектами  просроченной  задолженности   по   заемнымсредствам,   определенное   постановлением  Правительства   КыргызскойРеспублики  от  30  марта  1999  года  N  176   "Об  основных  задачахПравительства  Кыргызской  Республики по выполнению  Указа  ПрезидентаКыргызской   Республики   "О   неотложных    мерах    по   обеспечениюсвоевременного   возврата  бюджетных  ссуд  и  иностранных   кредитов,полученных под гарантию Правительства Кыргызской Республики".    В  целях   обеспечения  дальнейшего наращивания  объемов  возвратабюджетных  ссуд и иностранных кредитов, рекредитованных ПравительствомКыргызской    Республики,    Правительство    Кыргызской    Республикипостановляет:    1.   Для  активизации  деятельности  министерств,  государственныхкомитетов,   административных  ведомств,   государственных   комиссий,местных государственных администраций, органов местного самоуправленияи    айыл   окмоту    в    обеспечении   пополнения   доходной   частиреспубликанского  бюджета за счет возврата заемных  средств  разрешитьГосударственному фонду  развития  экономики при Министерстве  финансовКыргызской   Республики  заключать  с  ними  договоры   на   взысканиепросроченной задолженности с  хозяйствующих субъектов, уклоняющихся отвозврата заемных средств.    2.   Разрешить  Государственному  фонду  развития  экономики   приМинистерстве   финансов Кыргызской Республики использовать  на  оплатууслуг   по   взысканию  министерствами,  государственными  комитетами,административными ведомствами,  государственными комиссиями,  местнымигосударственными  администрациями, органами местного самоуправления  иайыл  окмоту просроченной  задолженности с хозяйствующих субъектов  до10 процентов средств от возвращенной ими суммы.    3.   Установить,    что   средства,   получаемые   министерствами,государственными    комитетами,     административными     ведомствами,государственными       комиссиями,      местными      государственнымиадминистрациями,  органами местного самоуправления  и  айыл  окмоту  вобъеме  до  10 процентов от  возвращенных сумм,  являются специальнымисредствами  бюджетных организаций и отражаются в доходной и  расходнойчастях соответствующего бюджета.    Указанные   специальные   средства  не   подлежат   30-процентномуотчислению в доход республиканского бюджета.    4. Министерству  финансов  Кыргызской  Республики  в месячный срокразработать    и    утвердить    порядок   привлечения    министерств,государственных       комитетов,      административных       ведомств,государственных   комиссий,  местных  государственных   администраций,органов   местного   самоуправления  и   айыл   окмоту   к   взысканиюпросроченной задолженности по заемным средствам.    5. Признать  утратившими  силу  абзацы третий и четвертый пункта 7постановления  </w:t>
      </w:r>
      <w:hyperlink w:history="1" r:id="rId-iwyx1lee3mdvkskzwm4x">
        <w:r>
          <w:rPr>
            <w:rFonts w:ascii="Arial" w:cs="Arial" w:eastAsia="Arial" w:hAnsi="Arial"/>
            <w:color w:val="1D4ED8"/>
            <w:sz w:val="24"/>
            <w:szCs w:val="24"/>
            <w:u w:val="single"/>
          </w:rPr>
          <w:t xml:space="preserve">Правительства</w:t>
        </w:r>
      </w:hyperlink>
      <w:r>
        <w:rPr>
          <w:rFonts w:ascii="Arial" w:cs="Arial" w:eastAsia="Arial" w:hAnsi="Arial"/>
          <w:sz w:val="24"/>
          <w:szCs w:val="24"/>
        </w:rPr>
        <w:t xml:space="preserve"> Кыргызской Республики от  30  марта  1999года  N  176  "Об основных задачах Правительства Кыргызской Республикипо  выполнению  Указа Президента Кыргызской Республики  "О  неотложныхмерах   по  обеспечению  своевременного  возврата  бюджетных  ссуд   ииностранных кредитов, полученных под гарантию Правительства КыргызскойРеспублики".    6. Контроль  за  выполнением настоящего постановления возложить наМинистерство финансов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vrwse-vcbr7a5k-wyya">
      <w:r>
        <w:rPr>
          <w:rFonts w:ascii="Arial" w:cs="Arial" w:eastAsia="Arial" w:hAnsi="Arial"/>
          <w:color w:val="132D3F"/>
          <w:sz w:val="16"/>
          <w:szCs w:val="16"/>
          <w:u w:val="single"/>
        </w:rPr>
        <w:t xml:space="preserve">dalil.kg/document/33441</w:t>
      </w:r>
    </w:hyperlink>
  </w:p>
  <w:p>
    <w:pPr>
      <w:spacing w:after="0" w:before="40"/>
      <w:jc w:val="center"/>
    </w:pPr>
    <w:hyperlink w:history="1" r:id="rId5jc7ugwiunk-yhjbctx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gooc89fimzch8hp4e6b" Type="http://schemas.openxmlformats.org/officeDocument/2006/relationships/hyperlink" Target="https://dalil.kg/document/158975" TargetMode="External"/><Relationship Id="rId-iwyx1lee3mdvkskzwm4x" Type="http://schemas.openxmlformats.org/officeDocument/2006/relationships/hyperlink" Target="https://dalil.kg/document/332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vrwse-vcbr7a5k-wyya" Type="http://schemas.openxmlformats.org/officeDocument/2006/relationships/hyperlink" Target="https://dalil.kg/document/33441" TargetMode="External"/><Relationship Id="rId5jc7ugwiunk-yhjbctx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2026-09-24T09:35:40.017Z</dcterms:created>
  <dcterms:modified xsi:type="dcterms:W3CDTF">2026-09-24T09:35:40.017Z</dcterms:modified>
</cp:coreProperties>
</file>

<file path=docProps/custom.xml><?xml version="1.0" encoding="utf-8"?>
<Properties xmlns="http://schemas.openxmlformats.org/officeDocument/2006/custom-properties" xmlns:vt="http://schemas.openxmlformats.org/officeDocument/2006/docPropsVTypes"/>
</file>