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27 июля 2001 года № 380           ПОСТАНОВЛЕНИЕ  ПРАВИТЕЛЬСТВО КЫРГЫЗСКОЙ РЕСПУБЛИКИ              Об утверждении Соглашения о межгосударственной           гидрометеорологической сети Содружества Независимых         Государств,подписанного 16 марта 2001 года в городе Москве     В   целях   выполнения  внутригосударственных  процедур  согласно статье  12  Соглашения  о  межгосударственной гидрометеорологической сети  Содружества Независимых Государств, подписанного 16 марта 2001 года  в  городе  Москве  и  в  соответствии  с  законами  Кыргызской Республики  </w:t>
      </w:r>
      <w:hyperlink w:history="1" r:id="rIdrqct8luwrleh-rhwtlmtq">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и  </w:t>
      </w:r>
      <w:hyperlink w:history="1" r:id="rId7rlwzs0t5ujfcg9npn6w5">
        <w:r>
          <w:rPr>
            <w:rFonts w:ascii="Arial" w:cs="Arial" w:eastAsia="Arial" w:hAnsi="Arial"/>
            <w:color w:val="1D4ED8"/>
            <w:sz w:val="24"/>
            <w:szCs w:val="24"/>
            <w:u w:val="single"/>
          </w:rPr>
          <w:t xml:space="preserve">"О</w:t>
        </w:r>
      </w:hyperlink>
      <w:hyperlink w:history="1" r:id="rId42vyelfowqk5oqkss21zy">
        <w:r>
          <w:rPr>
            <w:rFonts w:ascii="Arial" w:cs="Arial" w:eastAsia="Arial" w:hAnsi="Arial"/>
            <w:color w:val="1D4ED8"/>
            <w:sz w:val="24"/>
            <w:szCs w:val="24"/>
            <w:u w:val="single"/>
          </w:rPr>
          <w:t xml:space="preserve">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 постановляет:    1.       Утвердить      Соглашение      о      межгосударственной гидрометеорологической   сети  Содружества  Независимых   Государств (далее  -  Соглашение),  подписанное 16 марта  2001  года  в  городе Москве.    2.  Ответственность  за  исполнение обязательств,  вытекающих  из настоящего   Соглашения,  возложить  на  Министерство   экологии   и чрезвычайных ситуаций Кыргызской Республики.    3.  Министерству  экологии  и  чрезвычайных  ситуаций  Кыргызской Республики  представлять  ежегодно к 10 января  в  Аппарат  Премьер- министра   Кыргызской  Республики  информацию  о   ходе   выполнения настоящего Соглашения.    4. Министерству иностранных дел Кыргызской Республики: -   уведомить   Исполнительный   комитет   Содружества   Независимых Государств о выполнении Кыргызской Республикой внутригосударственных процедур, необходимых для вступления в силу настоящего Соглашения; - контролировать исполнение настоящего Соглашения.    5.  Опубликовать  настоящее постановление  в  средствах  массовой информации.  Премьер-министр Кыргызской Республики                          К. Бакиев                                 СОГЛАШЕНИЕ           о межгосударственной гидрометеорологической сети                  Содружества Независимых Государств    Правительства государств-участников настоящего Соглашения,  далее именуемых Сторонами.    сознавая   важность   регулярного   получения   и   использования гидрометеорологической   информации   в   обеспечении   безопасности государств  и  принятии  решений экономического  и  природоохранного характера,    признавая   большое  значение  межгосударственного   согласования деятельности   национальных,  региональных   и   глобальной   систем наблюдении  по  оценке  гидрометеорологических  условий   и   других характеристик окружающей природной среды,    выражая  готовность сотрудничать и области организации и развития гидрометеорологических сетей.    руководствуясь положениями Соглашения о взаимодействии в  области гидрометеорологии от 8 февраля I9S2 года, согласились и нижеследующем:  Статья 1 Для  целей  настоящего Соглашения, приводимые  ниже,  термины  имеют следующие значения: межгосударственная  гидрометеорологическая сеть  СНГ  (МГМС  СНГ)  - интегрированная  система выборочных пунктов наблюдении  национальных сетевых   наблюдательных  организации,  обеспечивающая   потребности Сторон  и  информации  о гидрометеорологических  условиях  и  других характеристиках окружающей природной среды; национальная     гидрометеорологическая    сеть    -    совокупность государственных сетевых наблюдательных организаций одной из  Сторон, производящих  наблюдения  за  гидрометеорологическими  условиями   н другими характеристиками окружающей природной среды.  Статья 2 Сотрудничество    Сторон   в   области   обеспечения    деятельности межгосударственной гидрометеорологической сети СНГ осуществляется по следующим направлениям: -  формирование  и  обеспечение функционирования  межгосударственной системы  наблюдения за гидрометеорологическими условиями  и  другими характеристиками  окружающей природной среды на основе  национальных гидрометеорологических  сетей,  а также  имеющихся  коммуникационных инфраструктур; -  содействие разработке и реализации стратегии развития компонентов МГМС СНГ, разработке и реализации соответствующих совместных научно- технических программ; -  содействие правовому, нормативно-методическому, метрологическому, технологическому  и программно-аппаратному обеспечению  деятельности МГМС СНГ.  Статья 3 Основными  задачами  межгосударственной гидрометеорологической  сети СНГ являются: -   получение  своевременной,  достоверной  и  полной  информации  о гидрометеорологических условиях и других характеристиках  окружающей природной  среды, в том числе оперативной информации о возникновении опасных гидрометеорологических условий и высоких уровнях загрязнения в  целях  принятия мер зашиты экономики и населения от  чрезвычайных ситуаций природного и техногенного характера; -  получение информации об уровнях загрязнения поверхностных вод и о расходах   воды  на  трансграничных  водных  объектах,   обеспечение наблюдений   за   трансграничным  переносом   загрязняющих   веществ атмосферным воздухом; -    обеспечение   единства,   требуемой   точности   измерений    и сопоставимости   методов  наблюдения,  достоверности  информационной продукции.  Статья 4 Межгосударственная  гидрометеорологическая сеть СНГ  формируется  на базе     существующих    национальных    сетей     наблюдений     за гидрометеорологическими   условиями   и   другими   характеристиками окружающей природной среды и действующих структур, которые  обладают технологиями сбора, обработки и распространения данных.  Статья 5 Межгосударственный    совет    по   гидрометеорологии    Содружества Независимых  Государств  как  координационный  институт  Содружества Независимых   Государств   по  основным  направлениям   деятельности национальных гидрометеорологических служб: -   определяет  состав  (список  наблюдательных  станций  и  постов) межгосударственной  гидрометеорологической  сети  СНГ  и   механизмы осуществления методического обеспечения различных видов наблюдений; -  обеспечивает  взаимодействие национальных  гидрометеорологических органов  при  решении  вопросов, связанных с функционированием  МГМС СНГ.  Статья 6 Стороны       содействуют       обеспечению       межгосударственной гидрометеорологической   сети   СНГ   современными    измерительными приборами  и  оборудованием, аттестованными в установленном  порядке методиками  выполнения измерений, рабочими эталонами, коммуникациями для   передачи   данных,   а   также  средствами   автоматизации   и вычислительной техники для их обработки. Информация,  полученная  в  результате  функционирования  МГМС  СНГ, доступна и свободна для использования Сторонами.  Статья 7 Финансирование  межгосударственной гидрометеорологической  сети  СНГ осуществляется  за  счет средств национальных гидрометеорологических служб, и также за счет средств заинтересованных организаций, включая Всемирную   метеорологическую  организацию  и  другие  международные фонды. Стороны самостоятельно привлекают финансовые средства для выполнения своих обязательств по настоящему Соглашению.  Статья 8 Взаимодействие между национальными гидрометеорологическими органами, ответственными   за   выполнение   настоящего   Соглашения,    может осуществляться    на    основе   отдельных    договоренностей,    не противоречащих положениям настоящего Соглашения. Стороны   осуществляют  свою  деятельность   в   рамках   настоящего Соглашения в соответствии с их законодательством.  Статья 9 Настоящее  Соглашение не затрагивает прав и обязательств  Сторон  по международным   договорам,  относящимся  к  вопросам,   охватываемым настоящим Соглашением, пли по международным договорам, которые могут быть  заключены  в  соответствии  с предметом  и  целями  настоящего Соглашения.  Статья 10 Спорные  вопросы, связанные с применением или толкованием настоящего Соглашения,    разрешаются   путем   консультаций   и    переговоров заинтересованных Сторон.  Статья 11 В настоящее Соглашение могут быть внесены изменения и дополнения. Изменения  и дополнения оформляются отдельными протоколами,  которые являются неотъемлемой частью настоящего Соглашения и вступают в силу в порядке, предусмотренном Статьей 12 настоящего Соглашения.  Статья 12 Настоящее  Соглашение  вступает в силу  с  даты  сдачи  на  хранение депозитарию  третьего  уведомления  о  выполнении  подписавшими  его Сторонами  внутригосударственных  процедур,  необходимых   для   его вступления в силу. Для  Сторон,  выполнивших необходимые процедуры  позднее,  настоящее Соглашение  вступает  в  силу с дат сдачи  на  хранение  депозитарию соответствующих документов.  Статья 13 Настоящее  Соглашение заключается сроком на пять лет и по  истечении этого   срока   будет  автоматически  продлеваться  на   последующие пятилетние периоды, если Стороны не примут иного решения.  Статья 14 Каждая  Сторона  может  выйти  из  настоящего  Соглашения,  направив письменное уведомление об этом депозитарию не позднее чем  за  шесть месяцев  до  выхода,  урегулировав финансовые и иные  обязательства, возникшие за время действия настоящего Соглашения.  Статья 15 Настоящее  Соглашение открыто для присоединения  других  государств, разделяющих   его  цели  и  принципы,  путем  передачи   депозитарию документов о таком присоединении. Совершено  в  городе  Москве 16 марта 2001  года  в  одном  подшитом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i860fl94iym_5dt3asw">
      <w:r>
        <w:rPr>
          <w:rFonts w:ascii="Arial" w:cs="Arial" w:eastAsia="Arial" w:hAnsi="Arial"/>
          <w:color w:val="132D3F"/>
          <w:sz w:val="16"/>
          <w:szCs w:val="16"/>
          <w:u w:val="single"/>
        </w:rPr>
        <w:t xml:space="preserve">dalil.kg/document/33525</w:t>
      </w:r>
    </w:hyperlink>
  </w:p>
  <w:p>
    <w:pPr>
      <w:spacing w:after="0" w:before="40"/>
      <w:jc w:val="center"/>
    </w:pPr>
    <w:hyperlink w:history="1" r:id="rIddpsm2n-q4wba8xsghkp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ct8luwrleh-rhwtlmtq" Type="http://schemas.openxmlformats.org/officeDocument/2006/relationships/hyperlink" Target="https://dalil.kg/document/252" TargetMode="External"/><Relationship Id="rId7rlwzs0t5ujfcg9npn6w5" Type="http://schemas.openxmlformats.org/officeDocument/2006/relationships/hyperlink" Target="https://dalil.kg/document/641" TargetMode="External"/><Relationship Id="rId42vyelfowqk5oqkss21zy"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i860fl94iym_5dt3asw" Type="http://schemas.openxmlformats.org/officeDocument/2006/relationships/hyperlink" Target="https://dalil.kg/document/33525" TargetMode="External"/><Relationship Id="rIddpsm2n-q4wba8xsghkp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2026-10-01T03:09:26.887Z</dcterms:created>
  <dcterms:modified xsi:type="dcterms:W3CDTF">2026-10-01T03:09:26.887Z</dcterms:modified>
</cp:coreProperties>
</file>

<file path=docProps/custom.xml><?xml version="1.0" encoding="utf-8"?>
<Properties xmlns="http://schemas.openxmlformats.org/officeDocument/2006/custom-properties" xmlns:vt="http://schemas.openxmlformats.org/officeDocument/2006/docPropsVTypes"/>
</file>