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f0bg99kq_y1gdfxkriw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апреля 2024 года № 177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августа 1999 года №429            ПОСТАНОВЛЕНИЕ ПРАВИТЕЛЬСТВА КЫРГЫЗСКОЙ РЕСПУБЛИКИ            Об утверждении положений о порядке формирования и        реализации государственных научно-технических программ,          о порядке организации и проведения государственной         (независимой) научно-технической экспертизы проектов        научно-исследовательских и опытно-конструкторских работ        и о порядке финансирования научной, научно-технической             и инновационной деятельности за счет средств                       республиканского бюджета              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 20 августа 2001 года № 466,</w:t>
      </w:r>
    </w:p>
    <w:p>
      <w:r>
        <w:rPr>
          <w:rFonts w:ascii="Arial" w:cs="Arial" w:eastAsia="Arial" w:hAnsi="Arial"/>
          <w:sz w:val="24"/>
          <w:szCs w:val="24"/>
        </w:rPr>
        <w:t xml:space="preserve">23 августа 2011 года №479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целях упорядочения механизма формирования и финансирования госу-дарственных научно-технических программ и проектов за счет средств рес-публиканского бюджета, контроля за их выполнением и приемки завершенныхработ, организации и проведения государственной научно-технической экс-пертизы,  разработки  программ  и  проектов  научно-исследовательских иопытно-конструкторских работ Правительство Кыргызской Республики поста-новляет:     1. Утвердить прилагаемые положения:     - о</w:t>
      </w:r>
    </w:p>
    <w:p>
      <w:r>
        <w:rPr>
          <w:rFonts w:ascii="Arial" w:cs="Arial" w:eastAsia="Arial" w:hAnsi="Arial"/>
          <w:sz w:val="24"/>
          <w:szCs w:val="24"/>
        </w:rPr>
        <w:t xml:space="preserve">порядке</w:t>
      </w:r>
    </w:p>
    <w:p>
      <w:r>
        <w:rPr>
          <w:rFonts w:ascii="Arial" w:cs="Arial" w:eastAsia="Arial" w:hAnsi="Arial"/>
          <w:sz w:val="24"/>
          <w:szCs w:val="24"/>
        </w:rPr>
        <w:t xml:space="preserve">формирования и реализации государственных научно-тех-нических программ;     - о</w:t>
      </w:r>
    </w:p>
    <w:p>
      <w:r>
        <w:rPr>
          <w:rFonts w:ascii="Arial" w:cs="Arial" w:eastAsia="Arial" w:hAnsi="Arial"/>
          <w:sz w:val="24"/>
          <w:szCs w:val="24"/>
        </w:rPr>
        <w:t xml:space="preserve">порядке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организации и проведения государственной (независимой)научно-технической экспертизы проектов научно-исследовательских и опыт-но-конструкторских работ;     - о</w:t>
      </w:r>
    </w:p>
    <w:p>
      <w:r>
        <w:rPr>
          <w:rFonts w:ascii="Arial" w:cs="Arial" w:eastAsia="Arial" w:hAnsi="Arial"/>
          <w:sz w:val="24"/>
          <w:szCs w:val="24"/>
        </w:rPr>
        <w:t xml:space="preserve">порядке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финансирования научной, научно-технической и инноваци-онной деятельности за счет средств республиканского бюджета.     2. Уполномоченному государственному органу в области науки" обеспечить реализациюположений, утвержденных настоящим постановлением. 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 23 августа 2011 года №479)      3. Опубликовать  настоящее  постановление в средствах массовой ин-формации в изложении.      Премьер-министр Кыргызской Республики             А.Муралиев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f0bg99kq_y1gdfxkriwn" Type="http://schemas.openxmlformats.org/officeDocument/2006/relationships/hyperlink" Target="http://kodeks.duckdns.org/document/23000471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2026-09-23T14:07:03.834Z</dcterms:created>
  <dcterms:modified xsi:type="dcterms:W3CDTF">2026-09-23T14:07:03.834Z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