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Кабинета Министров КР                      от 14 января 2022 года N 9   от 14 августа 1999 года N 443            ПОСТАНОВЛЕНИЕ ПРАВИТЕЛЬСТВА КЫРГЫЗСКОЙ РЕСПУБЛИКИ                  О Плане постепенного открытия местных            регистрационных органов в регистрационных зонах                  на территории Кыргызской Республики     В  соответствии  со  статьей 52 Закона  Кыргызской  Республики  "Огосударственной   регистрации   прав на  недвижимое  имущество"  и  воисполнение  Указа Президента Кыргызской Республики от 22 февраля  1999года  "О   первоочередных   организационных   мерах   по   созданию  ивведению в действие единой государственной системы регистрации прав нанедвижимое     имущество"    Правительство    Кыргызской    Республикипостановляет:    1.  Утвердить  прилагаемый  </w:t>
      </w:r>
      <w:hyperlink w:history="1" r:id="rId3cwlxgny07hhhfwtvqjc0">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постепенного   открытия   местныхрегистрационных   органов  в  регистрационных  зонах   на   территорииКыргызской Республики.    2.   Главам  местных  государственных  администраций  и   местногосамоуправления  города  Бишкек  принять  все  необходимые   меры    посвоевременной   реализации    Плана  постепенного   открытия   местныхрегистрационных   органов  в  регистрационных  зонах   на   территорииКыргызской Республики.    3. Установить,  что  все  городские,  районные службы архитектуры,коммунального  хозяйства,   айыл  окмоту  и  другие  органы,   имеющиеправоустанавливающие  документы  на  землю  и  недвижимое   имущество,удостоверяющие  право собственности и другие вещные права  граждан   июридических   лиц,  безвозмездно передают их  местным  регистрационныморганам.    4.   Государственному  комитету  по  иностранным   инвестициям   иэкономическому    развитию   Кыргызской   Республики    совместно    сГосударственным агентством по регистрации прав на недвижимое имуществопри  Правительстве   Кыргызской  Республики   подготовить  официальныйзапрос  во Всемирный Банк на выделение авансового займа для подготовкик  открытию  местных регистрационных органов.    5. Министерству финансов Кыргызской Республики до 1 сентября  1999года   решить  вопрос  о выделении средств Государственному  агентствупо   регистрации  прав  на  недвижимое  имущество  при   ПравительствеКыргызской  Республики  для приобретения необходимого  оборудования  иинвентаря, предусмотренных бюджетом на 1999 год.    6. Государственному агентству по регистрации  прав  на  недвижимоеимущество при Правительстве Кыргызской Республики:    -  утвердить  временную структуру, штатную  численность  и  бюджетобъединенных  районных  (городских) управлений  по  землеустройству  ирегистрации  прав  на  недвижимое имущество до  официального  открытияместных регистрационных органов;    - ежеквартально  информировать Правительство Кыргызской Республикио    ходе    выполнения   Плана   постепенного    открытия     местныхрегистрационных   органов  в  регистрационных  зонах   на   территорииКыргызской Республики.    7.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x6al9321dejabukwxpow">
      <w:r>
        <w:rPr>
          <w:rFonts w:ascii="Arial" w:cs="Arial" w:eastAsia="Arial" w:hAnsi="Arial"/>
          <w:color w:val="132D3F"/>
          <w:sz w:val="16"/>
          <w:szCs w:val="16"/>
          <w:u w:val="single"/>
        </w:rPr>
        <w:t xml:space="preserve">dalil.kg/document/33692</w:t>
      </w:r>
    </w:hyperlink>
  </w:p>
  <w:p>
    <w:pPr>
      <w:spacing w:after="0" w:before="40"/>
      <w:jc w:val="center"/>
    </w:pPr>
    <w:hyperlink w:history="1" r:id="rId3kh7yrazkcsjdpm1f8z1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cwlxgny07hhhfwtvqjc0" Type="http://schemas.openxmlformats.org/officeDocument/2006/relationships/hyperlink" Target="https://dalil.kg/document/3369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x6al9321dejabukwxpow" Type="http://schemas.openxmlformats.org/officeDocument/2006/relationships/hyperlink" Target="https://dalil.kg/document/33692" TargetMode="External"/><Relationship Id="rId3kh7yrazkcsjdpm1f8z1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2026-09-23T15:26:19.246Z</dcterms:created>
  <dcterms:modified xsi:type="dcterms:W3CDTF">2026-09-23T15:26:19.246Z</dcterms:modified>
</cp:coreProperties>
</file>

<file path=docProps/custom.xml><?xml version="1.0" encoding="utf-8"?>
<Properties xmlns="http://schemas.openxmlformats.org/officeDocument/2006/custom-properties" xmlns:vt="http://schemas.openxmlformats.org/officeDocument/2006/docPropsVTypes"/>
</file>