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Утверждена                           Указом Президента                         Кыргызской Республики                      от 29 июня 1999 года N 157                         НАЦИОНАЛЬНАЯ ПРОГРАММА                  государственной поддержки инвалидов </w:t>
      </w:r>
      <w:hyperlink w:history="1" r:id="rIdligxz7jup56-5plcpbtsz">
        <w:r>
          <w:rPr>
            <w:rFonts w:ascii="Arial" w:cs="Arial" w:eastAsia="Arial" w:hAnsi="Arial"/>
            <w:color w:val="1D4ED8"/>
            <w:sz w:val="24"/>
            <w:szCs w:val="24"/>
            <w:u w:val="single"/>
          </w:rPr>
          <w:t xml:space="preserve">I.</w:t>
        </w:r>
      </w:hyperlink>
      <w:r>
        <w:rPr>
          <w:rFonts w:ascii="Arial" w:cs="Arial" w:eastAsia="Arial" w:hAnsi="Arial"/>
          <w:sz w:val="24"/>
          <w:szCs w:val="24"/>
        </w:rPr>
        <w:t xml:space="preserve"> Характеристика проблемы</w:t>
      </w:r>
      <w:hyperlink w:history="1" r:id="rId9rphg7xvktnoejxep8quq">
        <w:r>
          <w:rPr>
            <w:rFonts w:ascii="Arial" w:cs="Arial" w:eastAsia="Arial" w:hAnsi="Arial"/>
            <w:color w:val="1D4ED8"/>
            <w:sz w:val="24"/>
            <w:szCs w:val="24"/>
            <w:u w:val="single"/>
          </w:rPr>
          <w:t xml:space="preserve">II.</w:t>
        </w:r>
      </w:hyperlink>
      <w:r>
        <w:rPr>
          <w:rFonts w:ascii="Arial" w:cs="Arial" w:eastAsia="Arial" w:hAnsi="Arial"/>
          <w:sz w:val="24"/>
          <w:szCs w:val="24"/>
        </w:rPr>
        <w:t xml:space="preserve"> Цели и задачи Программы</w:t>
      </w:r>
      <w:hyperlink w:history="1" r:id="rIdhcv5bnppluqorzq2afjgq">
        <w:r>
          <w:rPr>
            <w:rFonts w:ascii="Arial" w:cs="Arial" w:eastAsia="Arial" w:hAnsi="Arial"/>
            <w:color w:val="1D4ED8"/>
            <w:sz w:val="24"/>
            <w:szCs w:val="24"/>
            <w:u w:val="single"/>
          </w:rPr>
          <w:t xml:space="preserve">III.</w:t>
        </w:r>
      </w:hyperlink>
      <w:r>
        <w:rPr>
          <w:rFonts w:ascii="Arial" w:cs="Arial" w:eastAsia="Arial" w:hAnsi="Arial"/>
          <w:sz w:val="24"/>
          <w:szCs w:val="24"/>
        </w:rPr>
        <w:t xml:space="preserve"> Основные направления Программы:  </w:t>
      </w:r>
      <w:hyperlink w:history="1" r:id="rId0xbjikm1bezs7n1fwqdpo">
        <w:r>
          <w:rPr>
            <w:rFonts w:ascii="Arial" w:cs="Arial" w:eastAsia="Arial" w:hAnsi="Arial"/>
            <w:color w:val="1D4ED8"/>
            <w:sz w:val="24"/>
            <w:szCs w:val="24"/>
            <w:u w:val="single"/>
          </w:rPr>
          <w:t xml:space="preserve">1.</w:t>
        </w:r>
      </w:hyperlink>
      <w:r>
        <w:rPr>
          <w:rFonts w:ascii="Arial" w:cs="Arial" w:eastAsia="Arial" w:hAnsi="Arial"/>
          <w:sz w:val="24"/>
          <w:szCs w:val="24"/>
        </w:rPr>
        <w:t xml:space="preserve">  Профилактика инвалидности  </w:t>
      </w:r>
      <w:hyperlink w:history="1" r:id="rIdxr7npesadzsbt_zh8kdex">
        <w:r>
          <w:rPr>
            <w:rFonts w:ascii="Arial" w:cs="Arial" w:eastAsia="Arial" w:hAnsi="Arial"/>
            <w:color w:val="1D4ED8"/>
            <w:sz w:val="24"/>
            <w:szCs w:val="24"/>
            <w:u w:val="single"/>
          </w:rPr>
          <w:t xml:space="preserve">2.</w:t>
        </w:r>
      </w:hyperlink>
      <w:r>
        <w:rPr>
          <w:rFonts w:ascii="Arial" w:cs="Arial" w:eastAsia="Arial" w:hAnsi="Arial"/>
          <w:sz w:val="24"/>
          <w:szCs w:val="24"/>
        </w:rPr>
        <w:t xml:space="preserve">  Реабилитация инвалидов  </w:t>
      </w:r>
      <w:hyperlink w:history="1" r:id="rId3vbgvuck9uwfa9wsi3zvz">
        <w:r>
          <w:rPr>
            <w:rFonts w:ascii="Arial" w:cs="Arial" w:eastAsia="Arial" w:hAnsi="Arial"/>
            <w:color w:val="1D4ED8"/>
            <w:sz w:val="24"/>
            <w:szCs w:val="24"/>
            <w:u w:val="single"/>
          </w:rPr>
          <w:t xml:space="preserve">3.</w:t>
        </w:r>
      </w:hyperlink>
      <w:r>
        <w:rPr>
          <w:rFonts w:ascii="Arial" w:cs="Arial" w:eastAsia="Arial" w:hAnsi="Arial"/>
          <w:sz w:val="24"/>
          <w:szCs w:val="24"/>
        </w:rPr>
        <w:t xml:space="preserve">  Создание равных возможностей для инвалидов  </w:t>
      </w:r>
      <w:hyperlink w:history="1" r:id="rIdaq1lo3v3_ilvmb2uartqb">
        <w:r>
          <w:rPr>
            <w:rFonts w:ascii="Arial" w:cs="Arial" w:eastAsia="Arial" w:hAnsi="Arial"/>
            <w:color w:val="1D4ED8"/>
            <w:sz w:val="24"/>
            <w:szCs w:val="24"/>
            <w:u w:val="single"/>
          </w:rPr>
          <w:t xml:space="preserve">4.</w:t>
        </w:r>
      </w:hyperlink>
      <w:r>
        <w:rPr>
          <w:rFonts w:ascii="Arial" w:cs="Arial" w:eastAsia="Arial" w:hAnsi="Arial"/>
          <w:sz w:val="24"/>
          <w:szCs w:val="24"/>
        </w:rPr>
        <w:t xml:space="preserve">  Социально-бытовое обслуживание инвалидов  </w:t>
      </w:r>
      <w:hyperlink w:history="1" r:id="rIdebtsgtswidaqq6i0kxron">
        <w:r>
          <w:rPr>
            <w:rFonts w:ascii="Arial" w:cs="Arial" w:eastAsia="Arial" w:hAnsi="Arial"/>
            <w:color w:val="1D4ED8"/>
            <w:sz w:val="24"/>
            <w:szCs w:val="24"/>
            <w:u w:val="single"/>
          </w:rPr>
          <w:t xml:space="preserve">5.</w:t>
        </w:r>
      </w:hyperlink>
      <w:r>
        <w:rPr>
          <w:rFonts w:ascii="Arial" w:cs="Arial" w:eastAsia="Arial" w:hAnsi="Arial"/>
          <w:sz w:val="24"/>
          <w:szCs w:val="24"/>
        </w:rPr>
        <w:t xml:space="preserve">  Материальное обеспечение инвалидов и членов их семей.  </w:t>
      </w:r>
      <w:hyperlink w:history="1" r:id="rIdyalkbpp4x5ybbwanj7cer">
        <w:r>
          <w:rPr>
            <w:rFonts w:ascii="Arial" w:cs="Arial" w:eastAsia="Arial" w:hAnsi="Arial"/>
            <w:color w:val="1D4ED8"/>
            <w:sz w:val="24"/>
            <w:szCs w:val="24"/>
            <w:u w:val="single"/>
          </w:rPr>
          <w:t xml:space="preserve">6.</w:t>
        </w:r>
      </w:hyperlink>
      <w:r>
        <w:rPr>
          <w:rFonts w:ascii="Arial" w:cs="Arial" w:eastAsia="Arial" w:hAnsi="Arial"/>
          <w:sz w:val="24"/>
          <w:szCs w:val="24"/>
        </w:rPr>
        <w:t xml:space="preserve">  Подготовка кадров</w:t>
      </w:r>
      <w:hyperlink w:history="1" r:id="rId-bptbz2tbhajzis6wond8">
        <w:r>
          <w:rPr>
            <w:rFonts w:ascii="Arial" w:cs="Arial" w:eastAsia="Arial" w:hAnsi="Arial"/>
            <w:color w:val="1D4ED8"/>
            <w:sz w:val="24"/>
            <w:szCs w:val="24"/>
            <w:u w:val="single"/>
          </w:rPr>
          <w:t xml:space="preserve">IV.</w:t>
        </w:r>
      </w:hyperlink>
      <w:r>
        <w:rPr>
          <w:rFonts w:ascii="Arial" w:cs="Arial" w:eastAsia="Arial" w:hAnsi="Arial"/>
          <w:sz w:val="24"/>
          <w:szCs w:val="24"/>
        </w:rPr>
        <w:t xml:space="preserve"> Научные исследования проблем инвалидности.                                   </w:t>
      </w:r>
      <w:r>
        <w:rPr>
          <w:rFonts w:ascii="Arial" w:cs="Arial" w:eastAsia="Arial" w:hAnsi="Arial"/>
          <w:sz w:val="24"/>
          <w:szCs w:val="24"/>
        </w:rPr>
        <w:t xml:space="preserve">                      I. Характеристика проблемы</w:t>
      </w:r>
      <w:r>
        <w:rPr>
          <w:rFonts w:ascii="Arial" w:cs="Arial" w:eastAsia="Arial" w:hAnsi="Arial"/>
          <w:sz w:val="24"/>
          <w:szCs w:val="24"/>
        </w:rPr>
        <w:t xml:space="preserve">     В Кыргызской Республике на 1 мая 1999 года насчитывалось около  98тысяч  инвалидов  различных  категорий,   в  том  числе:   7  тыс.   -инвалидов  войны,  1,1 тыс.  - инвалидов вследствие  аварии  на  ЧАЭС,10,5  тысяч  детей-инвалидов   в  возрасте   до  16  лет,   9,5  тысячинвалидов по зрению и слуху и 69,9 тысяч инвалидов других категорий.    Ежегодно в республике инвалидами признаются около 34 тыс.чел.,  изних  более  трети  - признаются инвалидами впервые.  40,8%  из  числа,признаваемых инвалидами,  составляют женщины.  Тревожным является  тотфакт,   что  в  структуре  первичной  инвалидности  специализированныхпсихиатрических   ВТЭК   инвалиды  детства   составляют   большинство.Основным   заболеванием,   инвалидизирующим   с   детства,    являетсяумственная отсталость. Число инвалидов  с умственной отсталостью средиинвалидов с детства достигает 80%.    Анализ  показал,  что  из  общего числа  инвалидности  преобладаютинвалиды от общих заболеваний 79,6%, в том числе:    - болезни системы кровообращения               - 20,2%;    - травмы всех локализаций                      - 18,3%;    - злокачественные новообразования              - 14,8%;    - болезни нервной системы                      - 10,3%;    - туберкулез                                   -  6,7%;    - психические заболевания                      -  3,5%.    Среди причин, способствующих возникновению инвалидности, основнымиявляются   ухудшение   экологической    обстановки,    неблагоприятныеусловия  труда,  рост  травматизма,  в  том  числе  производственного,отсутствие  нормальных  бытовых условий и  культуры  здорового  образажизни,  высокий  уровень заболеваемости. Сохраняется  высокий  уровеньмладенческой смертности.    Отмечен   рост   тяжелых  и  групповых  случаев  производственноготравматизма,   которые приводят к несчастным случаям,  а  в  некоторыхслучаях и со смертельным исходом.    Одной  из  главных  причин  инвалидности  по  травме  является  несоблюдение  законодательства по охране труда. Значительное  число  лицполучают  травмы  различной степени и тяжести  в  дорожно-транспортныхпроисшествиях.    Крайне  неблагоприятная  экологическая обстановка,  сложившаяся  вотдельных  районах  оказывает серьезное  влияние  на  возникновение  иразвитие хронических заболеваний.    Обращает на  себя внимание факт утяжеления состояния инвалидов приповторном  освидетельствовании.  По сравнению с  1996  годом  в   1998году произошел рост утяжеления на 8,5%.    Несмотря  на  проводимые  в Кыргызстане мероприятия  по  улучшениюусловий   жизни,   медицинского   обслуживания,   повышению   качестваобразования,   трудовой   и  профессиональной  подготовки   инвалидов,остается   нерешенным  большой  комплекс  социальных,   экономических,психолого-педагогических и медицинских проблем.  Недостаточны масштабымедико-генетического  консультирования взрослых и детей.    В соответствии с Указом Президента Кыргызской Республики "О Советепо   делам   инвалидов  при Президенте Кыргызской  Республики"  от  28ноября  1998 года государство намерено активно поддерживать  инвалидовво  всех сферах общественной и государственной жизни. </w:t>
      </w:r>
      <w:r>
        <w:rPr>
          <w:rFonts w:ascii="Arial" w:cs="Arial" w:eastAsia="Arial" w:hAnsi="Arial"/>
          <w:sz w:val="24"/>
          <w:szCs w:val="24"/>
        </w:rPr>
        <w:t xml:space="preserve">                      II. Цель и задачи Программы</w:t>
      </w:r>
      <w:r>
        <w:rPr>
          <w:rFonts w:ascii="Arial" w:cs="Arial" w:eastAsia="Arial" w:hAnsi="Arial"/>
          <w:sz w:val="24"/>
          <w:szCs w:val="24"/>
        </w:rPr>
        <w:t xml:space="preserve">     Целью Национальной программы поддержки инвалидов и их реабилитацииявляется  достижение  качественного  перелома  в  улучшении  положенияинвалидов,  создание  условий для значительных  сдвигов  в  достиженииреального  равноправия  и  равенства  инвалидов,  комплексное  решениепроблем социальной  реабилитации инвалидов через государственную  сетьсоциального обслуживания, создание необходимых условий для  интеграцииэтой  части  населения  в общество, а также регулирования  сложившихсяотношений  в области социальной поддержки инвалидов с учетом  рыночныхреалий и международных стандартов.    Основными приоритетами Программы являются:    - достижение  полного  равноправия и равенства инвалидов на основесоблюдения прав и свобод человека;    - улучшение стратегии здравоохранения в отношении инвалидов;    -   вовлечение  инвалидов  в  производство,  с  учетом  разработкииндивидуальных рабочих мест;    -   ликвидация  любой  практики,   допускающей  ущемление  прав  вотношении инвалидов;    -   содействие   профессиональной  подготовке   и   переподготовкеинвалидов и обеспечению занятости;    -  разработка  законодательства,  нормативных актов  по  поддержкеинвалидов  и  механизмов  их  реализации, обеспечивающих  равноправноеучастие  инвалидов  во  всех сферах общественной   жизни,   конкретныхпроектах   по  адаптации  инвалидов  к  рыночным  условиям  с   учетомрегиональных, возрастных, профессиональных интересов инвалидов;    - стимулирование  расширения и укрепления общественных объединенийи   неправительственных  организаций  инвалидов  и  их  интеграции   вгосударственные процессы и международные движения.    В этой связи предусматривается решение следующих задач:    -    повышение    эффективности   профилактической    работы    попредупреждению инвалидности;    -   улучшение   возможностей   для  комплексной   психологической,социальной и профессиональной реабилитации инвалидов;    -  обеспечение  инвалидов  техническими средствами  и  средствами,облегчающими их самообслуживание;    -  создание  системы информационного обеспечения  решения  проблеминвалидности;    - подготовка профессиональных кадров для работы с инвалидами. </w:t>
      </w:r>
      <w:r>
        <w:rPr>
          <w:rFonts w:ascii="Arial" w:cs="Arial" w:eastAsia="Arial" w:hAnsi="Arial"/>
          <w:sz w:val="24"/>
          <w:szCs w:val="24"/>
        </w:rPr>
        <w:t xml:space="preserve">                  III. Основные направлении Программы</w:t>
      </w:r>
      <w:r>
        <w:rPr>
          <w:rFonts w:ascii="Arial" w:cs="Arial" w:eastAsia="Arial" w:hAnsi="Arial"/>
          <w:sz w:val="24"/>
          <w:szCs w:val="24"/>
        </w:rPr>
        <w:t xml:space="preserve"> </w:t>
      </w:r>
      <w:r>
        <w:rPr>
          <w:rFonts w:ascii="Arial" w:cs="Arial" w:eastAsia="Arial" w:hAnsi="Arial"/>
          <w:sz w:val="24"/>
          <w:szCs w:val="24"/>
        </w:rPr>
        <w:t xml:space="preserve">    1. Профилактика инвалидности</w:t>
      </w:r>
      <w:r>
        <w:rPr>
          <w:rFonts w:ascii="Arial" w:cs="Arial" w:eastAsia="Arial" w:hAnsi="Arial"/>
          <w:sz w:val="24"/>
          <w:szCs w:val="24"/>
        </w:rPr>
        <w:t xml:space="preserve">     Профилактика  инвалидности  представляет  собой  комплекс  мер  поохране  здоровья,  улучшению экологической среды обитания человека.  Воснове всех  мероприятий,  прежде всего необходимо обеспечить стандартматериального благосостояния.    Важнейшими    направлениями    деятельности    по   предупреждениюинвалидности являются:    - повышение безопасности производства;    - внедрение современных технологий,  обеспечивающих  безопасные  иблагоприятные условия труда;    - осуществление комплекса мероприятий,  суть  которых  сводится  кпредупреждению дорожно-транспортного травматизма.    Остаточный   принцип   финансирования  и   материально-техническоеснабжение    оказывают    прямое   влияние  на   качество   проводимыхмероприятий по обеспечению безопасности движения,  защиту жизни людей,оказание  помощи в  реабилитационный период после травмы в  результатедорожно-транспортных происшествий.    Основополагающим   принципом    охраны   здоровья   должно   статьпрофилактическое направление.  Медицинская профилактика   инвалидностипозволит предотвратить переход заболевания в хроническую форму и можетпредупредить  или  по  крайней  мере  значительно  уменьшить   тяжестьинвалидности. </w:t>
      </w:r>
      <w:r>
        <w:rPr>
          <w:rFonts w:ascii="Arial" w:cs="Arial" w:eastAsia="Arial" w:hAnsi="Arial"/>
          <w:sz w:val="24"/>
          <w:szCs w:val="24"/>
        </w:rPr>
        <w:t xml:space="preserve">    2. Реабилитация инвалидов</w:t>
      </w:r>
      <w:r>
        <w:rPr>
          <w:rFonts w:ascii="Arial" w:cs="Arial" w:eastAsia="Arial" w:hAnsi="Arial"/>
          <w:sz w:val="24"/>
          <w:szCs w:val="24"/>
        </w:rPr>
        <w:t xml:space="preserve">     В  настоящее  время  социальная политика в отношении  инвалидов  восновном   построена   на  компенсационной основе,   т.е.   на  прямыхденежных  выплатах в виде пенсий и пособий. Такой подход не  учитываетсохранившиеся  возможности,  способности и потребности инвалидов,   неориентирует  общество  и самих инвалидов на развитие  и  использованиепотенциала   личности, не обеспечивает условия  для  их  интеграции  вобщество.    Необходима новая государственная политика в  отношении  инвалидов,делающая    акцент   на   придании  системе  социального   обеспеченияреабилитационной направленности,  имеющей целью сохранение  социальныхсвязей  и отношений инвалида как личности и гражданина общества.    С  учетом  этих  обстоятельств необходимо  развивать  реабилитациюинвалидов  как  науку,   как систему мер, направленных  не  только  науменьшение  воздействия факторов и условий на  увеличение   инвалидов,но    и    на   создание  возможностей  инвалидам  достичь  социальнойинтеграции,  адаптироваться к жизни в обществе.    Решает судьбу  личности  не дефект,  а его социальные последствия.Реабилитация  - это не просто профилактика, лечение и трудоустройство,а  принципиально  новый  подход к больному,   повторная  социализация,восстановление личного и социального статуса инвалида.    Реабилитация по  своему  характеру  должна  быть многопрофильной инепременно  включать  медицинские,   социальные,  профессиональные   итрудовые аспекты.    Для  того,  чтобы  инвалид имел возможность реализовать  себя  какличность,   ему  необходимо создать условия  по  обеспечению  трудовойзанятости.   Такую  возможность  можно  реализовать  на  предприятиях,учреждениях  и  организациях   общественных   объединений   инвалидов.Государство   должно  всемерно  поддерживать  такие  начинания   путемдифференцированного подхода в вопросах налогообложения, предоставленияиных льгот и преимуществ таким объединениям.    Медицинская реабилитация  направлена  на  восстановление утерянныхфункций  организма.  Для этого необходимо обеспечить  инвалидов  всемивидами   медицинской помощи в амбулаторно-поликлинических учреждениях,на   дому,    в   стационарах,   максимально  используя  лечение   длявосстановления трудоспособности.    Социальная   реабилитация  ставит  своей  целью   формирование   уинвалидов устойчивых психологических установок на полноценное  участиев  жизни  общества, а также обучение навыкам самостоятельной  жизни  исамообслуживания.    Завершающим этапом реабилитации является возвращение  инвалидов  кпрофессиональному     труду.    Специальная    экспертиза    позволяетустановить  потенциальные  возможности инвалида,   на  основе  которыхразрабатывается индивидуальная программа реабилитации.    В   настоящее  время  многопрофильных  реабилитационных   центров,обеспечивающих  как  медицинскую,  так и  профессиональную  социальнуюреабилитацию  в республике нет.  В связи с этим основной  задачей   поподдержке    инвалидов    и   их   реабилитации   является    созданиеРеабилитационных  центров  во  всех регионах  на  правительственном  инеправительственном уровнях. </w:t>
      </w:r>
      <w:r>
        <w:rPr>
          <w:rFonts w:ascii="Arial" w:cs="Arial" w:eastAsia="Arial" w:hAnsi="Arial"/>
          <w:sz w:val="24"/>
          <w:szCs w:val="24"/>
        </w:rPr>
        <w:t xml:space="preserve">    3. Создание равных возможностей для инвалидов</w:t>
      </w:r>
      <w:r>
        <w:rPr>
          <w:rFonts w:ascii="Arial" w:cs="Arial" w:eastAsia="Arial" w:hAnsi="Arial"/>
          <w:sz w:val="24"/>
          <w:szCs w:val="24"/>
        </w:rPr>
        <w:t xml:space="preserve">     Долг   общества   -   обеспечить  полноценную    жизнедеятельностьинвалидам,   включающую создание и сохранение семьи, участие  в  жизнитрудового  коллектива,  возможность общения,  духовного  развития,   атакже    доступность    ко    всем   сферам    жизни:     образованию,здравоохранению, социальному обеспечению,  труду,  культуре, спорту  иотдыху.  В этом плане предстоит очень многое сделать.  Следует  внестисущественные   изменения  в  проектирование  и  строительство   жилых,производственных  зданий,  создание  производственной   и   социальнойинфраструктуры с учетом потребностей и возможностей инвалидов.    Необходимо организовать  планирование  жилых  домов таким образом,чтобы   жильцам-инвалидам  было  доступно  проживание   в   доме   безпосторонней  помощи.   В  связи  с этим  необходима  разработка  новыхархитектурно-строительных нормативов, утвержденных законодательно.    В  этом   направлении   большая  роль принадлежит  Государственнойинспекции  по архитектуре и строительству при Правительстве КыргызскойРеспублики,   на  который  возложена разработка  нормативных  правовыхактов  по  проектированию,  строительству  и  реконструкции  зданий  исооружений в целях обеспечения доступа к ним инвалидов.    Транспортная система и ее средства также должны быть  адаптированыдля инвалидов.    Это касается городского и международного  транспорта,  воздушного,железнодорожного и автомобильного.    Необходимы такие технические усовершенствования,  которые могли быобеспечить   передвижение инвалидов с ограниченной мобильностью  и  наколясках.    Для  лиц   с  нарушениями  зрения и  слуха  следует  предусмотретьсоздание  специальных  систем  информации,  обеспечивающих  ориентациюинвалидов.    Целый   ряд    серьезных   задач  встает  в  области  обучения   ипрофессиональной  подготовки  инвалидов.  Решая  эти  задачи,  следуетучитывать   индивидуальные  способности,   возраст,  степень   тяжестиинвалидности   и  другие  факторы.   Следует  предоставить   инвалидамзаконное право обучения по любым формам:  дневной,  вечерней, заочной,экстерном,  по индивидуальному плану, а также возможность обучаться  вучебных заведениях любого типа и профиля.    Родителям    детей-инвалидов   также    необходимо    предоставитьвозможность  выбора дошкольных и школьных учреждений для своих  детей:специальные учреждения или обычные детские сады и школы.    Важнейшей   стороной   жизни   инвалидов  является   их   трудоваядеятельность, профессиональная реабилитация и содействие их занятости.    В   условиях   сокращения   объемов   производства   и   появлениянегосударственных предприятий,  руководители которых не заинтересованыв    приеме  инвалидов  на  работу,   обострилась  ситуация  с  правоминвалидов  на  труд  и  выбором профессии.  В  связи  с  этим  следуетпроводить   такие  мероприятия,  как   квотирование    рабочих   мест,стимулирование  работодателей  к  приему  инвалидов  на   работу,   ихпрофессиональную  подготовку  и переподготовку,  а  также  возможностьсоздания  гибкого  рабочего режима и создание  индивидуальных  рабочихмест.    Для дополнительных возможностей трудоустройства, профессиональногообучения   и   переобучения   этой   социальной    группы    населениянеобходимо ставить на учет службами занятости не только инвалидов  IIIгруппы, но и инвалидов II группы,  а в отдельных случаях индивидуальнои инвалидов I группы.    Необходимо  обеспечить  равноценность  трудоустройства  инвалидов,которая   должна  гарантироваться предоставлением заработной платы  нениже   оплаты  труда  работников,  имеющих  аналогичные  профессии   иквалификации.    Во  всех  специализированных  учреждениях  (по  возможности  и  напредприятиях,  где работают более 50% инвалидов), нужно  предусмотретькомнаты  лечебно-физической   культуры   и  обеспечить  тренажерами  испортивным инвентарем.    В  целях   обеспечения инвалидам возможности  приобщения  ко  всемценностям   культурной   и  духовной  жизни  общества   нужно   ввестисурдопереводы, субтитрование телевизионных передач. </w:t>
      </w:r>
      <w:r>
        <w:rPr>
          <w:rFonts w:ascii="Arial" w:cs="Arial" w:eastAsia="Arial" w:hAnsi="Arial"/>
          <w:sz w:val="24"/>
          <w:szCs w:val="24"/>
        </w:rPr>
        <w:t xml:space="preserve">    4. Социально-бытовое обслуживание инвалидов</w:t>
      </w:r>
      <w:r>
        <w:rPr>
          <w:rFonts w:ascii="Arial" w:cs="Arial" w:eastAsia="Arial" w:hAnsi="Arial"/>
          <w:sz w:val="24"/>
          <w:szCs w:val="24"/>
        </w:rPr>
        <w:t xml:space="preserve">     В  настоящее   время   социально-бытовое   обслуживание  инвалидовосуществляется   в  домашних  условиях  и  стационарных   учреждениях.Приоритетное  направление отдается надомным формам  помощи,   так  какдомашняя    обстановка   благоприятно   воздействует   на    человека,поддерживается  контакт с близкими  людьми,  у  инвалидов  сохраняетсяспособность к самообслуживанию.    Дома-интернаты используются  в тех случаях,  когда при иных формахсоциально-бытовой  помощи  невозможно  создать   необходимые   условиядля  нормальной  жизнедеятельности инвалидов, при утрате  ими  функцийсамообслуживания.    В настоящее  время 8 домов-интернатов переведены на финансированиеиз  средств республиканского бюджета.  Необходимо прорабатывать вопросо  переводе на финансирование из средств республиканского бюджета  ещетрех  домов-интернатов:  Покровского  мужского  психоневрологического,Сузакского  дома-интерната  для престарелых  и  Сокулукского  женскогопсихоневрологического дома-интерната.    В  данное   время  в  Кыргызской  Республике  проживает  около  70тыс.человек, нуждающихся в протезно-ортопедическом снабжении.    Недостаточное   бюджетное   финансирование   ставит   под   угрозузакрепление   в   республике  прогрессивной  технологии   изготовленияпротезных   изделий.   Данное положение вынуждает ограничить  оказаниепомощи нуждающимся в ней инвалидам.    В  связи  с  этим  необходимо проводить постоянный поиск  доноров,способных  оказать как финансовую поддержку,  так и постоянную  помощьматериалами и комплектующими изделиями.    В условиях перехода к рыночной экономике  появляются  новые  формысоциальной    защиты    инвалидов  и  одиноких  престарелых   граждан.Примером  такой формы социального обслуживания является  создание  приобластных    и   районных   управлениях  социальной   защиты   ЦентровМилосердия. </w:t>
      </w:r>
      <w:r>
        <w:rPr>
          <w:rFonts w:ascii="Arial" w:cs="Arial" w:eastAsia="Arial" w:hAnsi="Arial"/>
          <w:sz w:val="24"/>
          <w:szCs w:val="24"/>
        </w:rPr>
        <w:t xml:space="preserve">    5. Материальное обеспечение инвалидов и членов их семей</w:t>
      </w:r>
      <w:r>
        <w:rPr>
          <w:rFonts w:ascii="Arial" w:cs="Arial" w:eastAsia="Arial" w:hAnsi="Arial"/>
          <w:sz w:val="24"/>
          <w:szCs w:val="24"/>
        </w:rPr>
        <w:t xml:space="preserve">     Материальное  обеспечение инвалидов и их  семей  осуществляется  ввиде денежных выплат, оказания услуг и предоставления льгот.    Учитывая важность  сохранения  для  инвалидов привычной семейной ибытовой  среды,   необходимо  предусмотреть  материальные  и    другиельготы семьям инвалидов, их родителям и опекунам.    Требует   расширения   система   социальных    льгот    в    сферекоммунально-бытовых  услуг, лекарственного  обеспечения,  транспортныхуслуг, выделения специализированных транспортных средств и т.д. </w:t>
      </w:r>
      <w:r>
        <w:rPr>
          <w:rFonts w:ascii="Arial" w:cs="Arial" w:eastAsia="Arial" w:hAnsi="Arial"/>
          <w:sz w:val="24"/>
          <w:szCs w:val="24"/>
        </w:rPr>
        <w:t xml:space="preserve">    6. Подготовка кадров</w:t>
      </w:r>
      <w:r>
        <w:rPr>
          <w:rFonts w:ascii="Arial" w:cs="Arial" w:eastAsia="Arial" w:hAnsi="Arial"/>
          <w:sz w:val="24"/>
          <w:szCs w:val="24"/>
        </w:rPr>
        <w:t xml:space="preserve">     Реализация настоящей Программы по поддержке инвалидов  может  бытьвозможна     лишь    при    наличии   компетентных   квалифицированныхспециалистов.  Необходимо  ввести  специальные  курсы   по   проблемаминвалидности  в  учебные  планы КГМА, БГУ,  КГИФК,  а  также  в  планымедицинских    училищ.   Кроме   того,   очевидна   необходимость    впрофессиональной переподготовке  специалистов, занимающихся социальнымобслуживанием    инвалидов,    производством   протезно-ортопедическихизделий, средств передвижения, приспособлений, облегчающих труд и  бытинвалидов,   в  умении  разрабатывать  индивидуальные  рабочие  места,программы обучения. </w:t>
      </w:r>
      <w:r>
        <w:rPr>
          <w:rFonts w:ascii="Arial" w:cs="Arial" w:eastAsia="Arial" w:hAnsi="Arial"/>
          <w:sz w:val="24"/>
          <w:szCs w:val="24"/>
        </w:rPr>
        <w:t xml:space="preserve">             IV. Научные исследования проблем инвалидности</w:t>
      </w:r>
      <w:r>
        <w:rPr>
          <w:rFonts w:ascii="Arial" w:cs="Arial" w:eastAsia="Arial" w:hAnsi="Arial"/>
          <w:sz w:val="24"/>
          <w:szCs w:val="24"/>
        </w:rPr>
        <w:t xml:space="preserve">     Научные   исследования   должны  быть   разработаны   на    уровнефундаментальных,   прикладных и конкретных  направлений.   В  качествеприоритетных выделяются следующие аспекты:    -   исследование  демографических,   экономических,  экологическихфакторов,     родовых    травм   (ДЦП),    внутриутробных    инфекций,обуславливающих инвалидность;    - исследование проблем профилактики  врожденных  и  наследственныхзаболеваний, приводящих к инвалидности;    - исследование проблем медицинской,  социальной и профессиональнойреабилитации;    -   социологический  анализ  общественного  мнения   о   проблемахинвалидности.    На   сегодняшний   день  назрела  необходимость   формирования   вреспублике     научного   потенциала,    подготовки   профессиональныхквалифицированных кадров.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bzb3qvabfrxoxy6u8vdt">
      <w:r>
        <w:rPr>
          <w:rFonts w:ascii="Arial" w:cs="Arial" w:eastAsia="Arial" w:hAnsi="Arial"/>
          <w:color w:val="132D3F"/>
          <w:sz w:val="16"/>
          <w:szCs w:val="16"/>
          <w:u w:val="single"/>
        </w:rPr>
        <w:t xml:space="preserve">dalil.kg/document/3371</w:t>
      </w:r>
    </w:hyperlink>
  </w:p>
  <w:p>
    <w:pPr>
      <w:spacing w:after="0" w:before="40"/>
      <w:jc w:val="center"/>
    </w:pPr>
    <w:hyperlink w:history="1" r:id="rIdbf_9zdct9ioyhninpy0qe">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igxz7jup56-5plcpbtsz" Type="http://schemas.openxmlformats.org/officeDocument/2006/relationships/hyperlink" Target="https://dalil.kg/document/3371#0" TargetMode="External"/><Relationship Id="rId9rphg7xvktnoejxep8quq" Type="http://schemas.openxmlformats.org/officeDocument/2006/relationships/hyperlink" Target="https://dalil.kg/document/3371#00" TargetMode="External"/><Relationship Id="rIdhcv5bnppluqorzq2afjgq" Type="http://schemas.openxmlformats.org/officeDocument/2006/relationships/hyperlink" Target="https://dalil.kg/document/3371#000" TargetMode="External"/><Relationship Id="rId0xbjikm1bezs7n1fwqdpo" Type="http://schemas.openxmlformats.org/officeDocument/2006/relationships/hyperlink" Target="https://dalil.kg/document/3371#1" TargetMode="External"/><Relationship Id="rIdxr7npesadzsbt_zh8kdex" Type="http://schemas.openxmlformats.org/officeDocument/2006/relationships/hyperlink" Target="https://dalil.kg/document/3371#2" TargetMode="External"/><Relationship Id="rId3vbgvuck9uwfa9wsi3zvz" Type="http://schemas.openxmlformats.org/officeDocument/2006/relationships/hyperlink" Target="https://dalil.kg/document/3371#3" TargetMode="External"/><Relationship Id="rIdaq1lo3v3_ilvmb2uartqb" Type="http://schemas.openxmlformats.org/officeDocument/2006/relationships/hyperlink" Target="https://dalil.kg/document/3371#4" TargetMode="External"/><Relationship Id="rIdebtsgtswidaqq6i0kxron" Type="http://schemas.openxmlformats.org/officeDocument/2006/relationships/hyperlink" Target="https://dalil.kg/document/3371#5" TargetMode="External"/><Relationship Id="rIdyalkbpp4x5ybbwanj7cer" Type="http://schemas.openxmlformats.org/officeDocument/2006/relationships/hyperlink" Target="https://dalil.kg/document/3371#6" TargetMode="External"/><Relationship Id="rId-bptbz2tbhajzis6wond8" Type="http://schemas.openxmlformats.org/officeDocument/2006/relationships/hyperlink" Target="https://dalil.kg/document/3371#0000" TargetMode="External"/><Relationship Id="rId8" Type="http://schemas.openxmlformats.org/officeDocument/2006/relationships/image" Target="media/8de64316e95979c063c17bcd5380dc052a2594e9.png"/><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bzb3qvabfrxoxy6u8vdt" Type="http://schemas.openxmlformats.org/officeDocument/2006/relationships/hyperlink" Target="https://dalil.kg/document/3371" TargetMode="External"/><Relationship Id="rIdbf_9zdct9ioyhninpy0qe"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2026-09-24T21:51:29.140Z</dcterms:created>
  <dcterms:modified xsi:type="dcterms:W3CDTF">2026-09-24T21:51:29.140Z</dcterms:modified>
</cp:coreProperties>
</file>

<file path=docProps/custom.xml><?xml version="1.0" encoding="utf-8"?>
<Properties xmlns="http://schemas.openxmlformats.org/officeDocument/2006/custom-properties" xmlns:vt="http://schemas.openxmlformats.org/officeDocument/2006/docPropsVTypes"/>
</file>