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1999 года N 567            ПОСТАНОВЛЕНИЕ ПРАВИТЕЛЬСТВА КЫРГЫЗСКОЙ РЕСПУБЛИКИ            О назначении Имашева Ч.И. -  заместителя Министра       финансов Кыргызской Республики официальным представителем           Правительства Кыргызской Республики на заседаниях              Конституционного суда Кыргызской Республики     Правительство Кыргызской Республики постановляет:    Назначить  Имашева  Чоробека  Имашевича  -  заместителя   Министрафинансов     Кыргызской    Республики    официальным    представителемПравительства  Кыргызской   Республики на заседаниях  Конституционногосуда   Кыргызской  Республики  по  ходатайству   АО   "Кара-Балтийскийгорнорудный    комбинат"    о   признании  неконституционными   и   несоответствующими требованиям пункта 4 статьи 4,  пункта 2  статьи  12,пункта  2  статьи  73  и  пункта 2 статьи  75  </w:t>
      </w:r>
      <w:hyperlink w:history="1" r:id="rIdfz7a0ghpbhw61vbimoz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  пункта  1  Положения  о  порядке  отчислений,   учета  ииспользования  средств для предупреждения  и  ликвидации  чрезвычайныхситуаций   в   Кыргызской  Республике,   утвержденного  постановлениемПравительства  Кыргызской Республики от 27  января  1993  года  N  35,пункта    2   Инструкции  Государственной  налоговой   инспекции   приМинистерстве финансов Кыргызской Республики от 9 апреля 1993 года N 16"О   порядке   отчислений,    учета  и   использования   средств   дляпредупреждения и ликвидации чрезвычайных ситуаций",  раздела 2  пункта2   Инструкции   Министерства  финансов  Кыргызской  Республики  от  8сентября  1995  года N П-11 "О порядке исчисления и уплаты  налога  запользование автомобильными дорогами".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qglax8x5rdrqilesr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dalil.kg/document/33844</w:t>
      </w:r>
    </w:hyperlink>
  </w:p>
  <w:p>
    <w:pPr>
      <w:spacing w:after="0" w:before="40"/>
      <w:jc w:val="center"/>
    </w:pPr>
    <w:hyperlink w:history="1" r:id="rId-nesbge8tcus2brsa3k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7a0ghpbhw61vbimozz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qglax8x5rdrqilesrrr" Type="http://schemas.openxmlformats.org/officeDocument/2006/relationships/hyperlink" Target="https://dalil.kg/document/33844" TargetMode="External"/><Relationship Id="rId-nesbge8tcus2brsa3k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2026-09-30T12:20:47.993Z</dcterms:created>
  <dcterms:modified xsi:type="dcterms:W3CDTF">2026-09-30T12:20:47.993Z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