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17 сентября 2008 года N 518                                  Утверждено                     </w:t>
      </w:r>
      <w:hyperlink w:history="1" r:id="rIdehxzpyprziiqs-g2t3yx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октября 1999 года N 575                                ПОЛОЖЕНИЕ          о порядке реализации государственных пакетов акций           через организатора торговли на рынке ценных бумаг                           1. Общие положения     1.1. Настоящее  Положение  регулирует условия и порядок реализациигосударственных  пакетов  акций  Фондом   государственного   имуществаКыргызской    Республики   (Фонд  госимущества)   через   организатораторговли на рынке ценных бумаг - Кыргызскую фондовую биржу.    1.2.  На   Кыргызской  фондовой бирже реализуются  государственныепакеты  акций  акционерных обществ,  подлежащих  разгосударствлению  иприватизации   в   соответствии  с  Программой  разгосударствления   иприватизации государственной собственности в Кыргызской Республике  на1998-2000   годы,  утвержденной Жогорку Кенешем Кыргызской Республики,за исключением акционерных обществ, в отношении которых:    - начаты или предусмотрены процессы банкротства;    - государственные  пакеты акций зарезервированы до особого решенияПравительства Кыргызской Республики;    - действуют другие ограничения,  предусмотренные законодательствомКыргызской Республики.    1.3.  Государственные  пакеты акций  предлагаются  к   торгам   наКыргызской   фондовой  бирже  с  определением   минимальной   цены   всоответствии с действующим на момент реализации порядком.    1.4.  Фонд   госимущества осуществляет продажу  акций  акционерныхобществ  на  Кыргызской фондовой бирже через своего  представителя  наторговой   площадке.   В   функции  представителя  Фонда  госимуществавходит ввод заявок на продажу выставляемых на торги акций и заключениеконтрактов с участниками биржевой торговли.    Фонд госимущества определяет представителя на тендерной основе  изчисла   профессиональных участников рынка ценных бумаг и  заключает  сним  договор, в котором определяются минимальная цена государственногопакета  акций,   сроки  проведения торгов,   величина  вознаграждения,взаимные обязательства сторон и другие условия.    1.5. Кыргызская  фондовая  биржа предоставляет представителю Фондагосимущества  место  трейдера на торговой  площадке  с  исключительнымправом реализации государственных пакетов акций акционерных обществ.    1.6.  Государственные  пакеты акций  допускаются  к   продаже   наКыргызской  фондовой  бирже  на  основании  решения  Биржевого  СоветаКыргызской фондовой биржи.    1.7.  К  участию  к торгам допускаются только брокерские  конторы,зарегистрированные на Кыргызской фондовой бирже.    1.8.  Расчеты   по  сделкам купли-продажи государственных  пакетовакций через Кыргызскую фондовую биржу осуществляются в соответствии  собщими    правилами   и  положениями  Кыргызской  фондовой   биржи   иЦентрального депозитария.    1.9. В  случае отрицательных результатов торговли государственнымипакетами   акций   Фонд  госимущества  вправе  принимать   решения   ореализации таких акций без установления минимальной цены.    1.10. При продаже государственных пакетов акций должны соблюдатьсявсе   условия,  предъявляемые  законодательством Кыргызской Республикик сделкам с ценными бумагами.                        2. Предторговые процедуры     2.1. Обязательным условием участия Фонда госимущества в реализациигосударственной   доли  акций предприятий  через  Кыргызскую  фондовуюбиржу   является  предварительное  депонирование  данных   акций    наавторизованном  счете  Фонда госимущества в  Центральном  депозитарии,открываемом   в  соответствии  с  внутренними  правилами  Центральногодепозитария.    2.2. Центральный  депозитарий  открывает  для  Фонда  госимуществатранзитный  денежный  расчетный счет в  Расчетном  банке  Центральногодепозитария  для перечисления Фонду госимущества денежных  средств  поитогам сделок купли-продажи государственных пакетов акций.    2.3. Первые  торги  государственными  пакетами акций начинаются неранее  чем  через  30 рабочих дней после публикации объявления  об  ихпродаже.  В  отдельных  случаях иные сроки  проведения  первых  торговгосударственных пакетов акций могут быть установлены Биржевым  Советомпо согласованию с Фондом госимущества.    2.4. Перед началом торговой сессии на  Кыргызской  фондовой  биржеЦентральный   депозитарий  передает  все доступные для торгов  позициипо  ценным  бумагам  на  депо-счетах Фонда госимущества   в   биржевуюторговую   систему.  При  этом  ценные  бумаги  на  депо-счете   Фондагосимущества блокируются до окончания торговой сессии.    2.5.  Перед  началом торговой сессии Расчетный  банк  Центральногодепозитария  передает  Кыргызской фондовой бирже  данные  об  остаткахденежных средств на расчетных счетах участников биржевой торговли,  наосновании  чего  для каждого участника сессии  определяется   денежныйлимит.  Участник   биржевой   торговли не может  совершать  сделки  напокупку  государственной  доли акций, общая  сумма  которых  превышаетданный лимит.              3. Способы реализации государственных пакетов                  акций на Кыргызской фондовой бирже     3.1. Реализация  государственных  пакетов  акций по согласованию сФондом    госимущества   на   Кыргызской   фондовой    бирже     можетпроизводиться следующими способами:    - путем проведения закрытого аукциона  с  автоматическим  подборомзаявок участников торгов;    -   путем   выставления   открытых  котировок   на   куплю-продажугосударственных пакетов акций участниками биржевых торгов;    - путем комбинации первых двух способов.             4. Процедура реализации государственных пакетов                    акций путем закрытого аукциона     4.1. Представитель  Фонда  госимущества  вводит в торговую системулимит-приказ  на  продажу пакетов акций выставляемых  предприятий.  Накаждое  из  выставляемых предприятий оформляется отдельный приказ,   суказанием  срока действия приказа,  символа ценной бумаги,  количестваакций и лимит-цену.    4.2. Брокерские конторы,  желающие участвовать в торговой  сессии,вводят  в  торговую систему лимит-приказ на покупку  акций  в  течениеопределенного   времени.   На  каждое  из  выставляемых    предприятийоформляется  отдельный приказ,  указывающий срок его действия,  символценной бумаги, количество приобретаемых акций и лимит-цену за акцию.    4.3. Подбор  приказов  происходит автоматически в определенный дляэтого  период  торговой сессии.  Если поступило две  и  более  заявок,предлагающих  приобрести одинаковое количество  акций  при  одинаковомденежном  предложении,  когда акций осталось  недостаточно  для  того,чтобы  удовлетворить  их все,  предпочтение отдается  заявке,  котораяпоступила раньше. В остальных случаях предпочтение отдается  заявке  смаксимальным  денежным предложением.    4.4.  Заявки  брокеров  удовлетворяются по  цене,   обеспечивающеймаксимальный   денежный  объем сделок.  Данная  цена  будет  считатьсярыночной  на оставшийся период торговой сессии.  Доля  нереализованныхгосударственных   пакетов акций переходит в содержание  лимита-приказана продажу по цене, равной рыночной.    4.5.  Брокеры,   желающие  приобрести оставшуюся  к  продаже  долюгосударственного пакета акций в течение данной торговой сессии,  могутзаключать  дальнейшие сделки по сложившейся рыночной цене либо вводитьлимит-приказ  на  покупку акций для их участия  в  следующей  торговойсессии.             5. Процедура реализации государственных пакетов              акций путем открытого выставления котировок     5.1. Представитель  Фонда  госимущества  вводит в торговую системукотировки   на   продажу   пакетов  акций  выставляемых   предприятий.Котировки на каждый пакет акций должны содержать символ ценной бумаги,количество акций и желаемую цену за акцию.    5.2. Брокерские  конторы,  желающие  приобрести выставляемый пакетакций,  вводят  в  систему котировки на покупку  акций.  Котировки  напокупку акций должны содержать символ ценной бумаги,  количество акцийи желаемую цену за акцию.    5.3. Подбор заявок производится непосредственно участниками торговв течение торговой сессии.                       6. Послеторговые процедуры     6.1. По итогам торгов на каждую действительную сделку  оформляетсяконтракт,   подписываемый  продавцом,   в  лице  представителя   Фондагосимущества   на   торговой  площадке  Кыргызской   фондовой   биржи,покупателем,   в лице трейдера участника биржевых торгов,   Кыргызскойфондовой  биржей, в лице администратора Кыргызской фондовой  биржи,  исогласовывается  с  Фондом госимущества.  Контракт служит  официальнымдокументом,  подтверждающим  заключение сделки  на  торговой  площадкеКыргызской фондовой биржи.    6.2.  По   окончании  торговой  сессии Кыргызской  фондовой  биржирезультаты  торгов автоматически передаются в Центральный  депозитарийдля  осуществления клиринга обязательств по ценным бумагам и  денежнымсредствам участников торгов и проведения расчетов по сделкам.    6.3.  По   итогам   клиринга обязательств  по  денежным  средствамЦентральный   депозитарий   отдает  распоряжение   Расчетному    банкуЦентрального  депозитария   о   переводе   соответствующих    денежныхсредств  с  расчетных  счетов  покупателей  на  расчетный  счет  Фондагосимущества.    6.4. В  соответствии  с  законодательством Кыргызской Республики спокупателя  взимается комиссионный сбор в размере 7  (семь)  процентовот   цены   продажи  государственного  пакета  акций  (суммы  сделки).Взаиморасчеты   Фонда  госимущества  с  Центральным   депозитарием   ипредставителем  Фонда госимущества  за оказанные  услуги  регулируютсясоответствующими  договорами.  Сумма  оплаты  их  услуг  входит  в  7-процентный комиссионный сбор.    6.5. После  получения  подтверждения  об исполнении распоряжения опереводе  денежных средств покупателей государственных  пакетов  акцийна   счет   Фонда   госимущества   от  Расчетного  банка  Центральногодепозитария осуществляет перевод заблокированных ценных бумаг  с  депо-счета  Фонда государственного  имущества Кыргызской Республики на депо-счета покупателей.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bia9vzbu4jaaqxcxy5no">
      <w:r>
        <w:rPr>
          <w:rFonts w:ascii="Arial" w:cs="Arial" w:eastAsia="Arial" w:hAnsi="Arial"/>
          <w:color w:val="132D3F"/>
          <w:sz w:val="16"/>
          <w:szCs w:val="16"/>
          <w:u w:val="single"/>
        </w:rPr>
        <w:t xml:space="preserve">dalil.kg/document/33853</w:t>
      </w:r>
    </w:hyperlink>
  </w:p>
  <w:p>
    <w:pPr>
      <w:spacing w:after="0" w:before="40"/>
      <w:jc w:val="center"/>
    </w:pPr>
    <w:hyperlink w:history="1" r:id="rIdjcq50qunqzyzjrcfgw0e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hxzpyprziiqs-g2t3yxi" Type="http://schemas.openxmlformats.org/officeDocument/2006/relationships/hyperlink" Target="https://dalil.kg/document/3385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bia9vzbu4jaaqxcxy5no" Type="http://schemas.openxmlformats.org/officeDocument/2006/relationships/hyperlink" Target="https://dalil.kg/document/33853" TargetMode="External"/><Relationship Id="rIdjcq50qunqzyzjrcfgw0e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2026-09-25T00:42:30.304Z</dcterms:created>
  <dcterms:modified xsi:type="dcterms:W3CDTF">2026-09-25T00:42:30.304Z</dcterms:modified>
</cp:coreProperties>
</file>

<file path=docProps/custom.xml><?xml version="1.0" encoding="utf-8"?>
<Properties xmlns="http://schemas.openxmlformats.org/officeDocument/2006/custom-properties" xmlns:vt="http://schemas.openxmlformats.org/officeDocument/2006/docPropsVTypes"/>
</file>