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6u1gilxm-cz_8839nx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25 ноября 1999 года N 641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о развитии мясного скотоводства в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   область   является  одним   из    крупных   промышленно-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  регионов  Кыргызстана  с   большой   плотностью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    В  новых  условиях  рыночной  экономики  промышленность,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сельское   хозяйство  и сфера услуг здесь должны получить  интенсивное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развитие.  Особое  внимание  необходимо  обратить  на  производство  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  населения  высококачественными продуктами питания  и,  в</w:t>
      </w:r>
    </w:p>
    <w:p>
      <w:r>
        <w:rPr>
          <w:rFonts w:ascii="Arial" w:cs="Arial" w:eastAsia="Arial" w:hAnsi="Arial"/>
          <w:sz w:val="24"/>
          <w:szCs w:val="24"/>
        </w:rPr>
        <w:t xml:space="preserve">первую  очередь, мясом. Производство и экспорт мяса также имеют важное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 и  в  увеличении   прибыльности  фермерских  и  крестьянских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В Чуйской области площадь горных пастбищ, пригодных для содержания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и  разведения мясного скота,  составляет более 300 тыс. гектаров.  При</w:t>
      </w:r>
    </w:p>
    <w:p>
      <w:r>
        <w:rPr>
          <w:rFonts w:ascii="Arial" w:cs="Arial" w:eastAsia="Arial" w:hAnsi="Arial"/>
          <w:sz w:val="24"/>
          <w:szCs w:val="24"/>
        </w:rPr>
        <w:t xml:space="preserve">их   использовании  можно  дополнительно  производить  40-50  тыс.тонн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высококачественной   говядины.  Животные  мясной  породы  с  весны  до</w:t>
      </w:r>
    </w:p>
    <w:p>
      <w:r>
        <w:rPr>
          <w:rFonts w:ascii="Arial" w:cs="Arial" w:eastAsia="Arial" w:hAnsi="Arial"/>
          <w:sz w:val="24"/>
          <w:szCs w:val="24"/>
        </w:rPr>
        <w:t xml:space="preserve">глубокой  осени могут максимально использовать естественные  и  горные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пастбища.   Причем,  такие  животные  быстро  развиваются  в   молодом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возрасте  и  могут  давать высокий выход мясной продукции  при  низких</w:t>
      </w:r>
    </w:p>
    <w:p>
      <w:r>
        <w:rPr>
          <w:rFonts w:ascii="Arial" w:cs="Arial" w:eastAsia="Arial" w:hAnsi="Arial"/>
          <w:sz w:val="24"/>
          <w:szCs w:val="24"/>
        </w:rPr>
        <w:t xml:space="preserve">затратах.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 благоприятные  условия  области и потребность населения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мясе   и   мясных   продуктах,   настоятельно   требуется   разведение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специализированного мясного скота.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   производству  высококачественной  мясной   продукции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не  уделялось  должного  внимания.   Свидетельством  тому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отсутствие  до настоящего времени специализированной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 крупного рогатого скота.  Имеющееся в частных  и  коллективных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хозяйствах  поголовье  крупного рогатого  скота   обладает   невысокой</w:t>
      </w:r>
    </w:p>
    <w:p>
      <w:r>
        <w:rPr>
          <w:rFonts w:ascii="Arial" w:cs="Arial" w:eastAsia="Arial" w:hAnsi="Arial"/>
          <w:sz w:val="24"/>
          <w:szCs w:val="24"/>
        </w:rPr>
        <w:t xml:space="preserve">мясной    продуктивностью.   Для   ее  повышения  слабо   используются</w:t>
      </w:r>
    </w:p>
    <w:p>
      <w:r>
        <w:rPr>
          <w:rFonts w:ascii="Arial" w:cs="Arial" w:eastAsia="Arial" w:hAnsi="Arial"/>
          <w:sz w:val="24"/>
          <w:szCs w:val="24"/>
        </w:rPr>
        <w:t xml:space="preserve">имеющиеся    резервы,     в   том   числе   скрещивание    с    быками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специализированных мясных пород.</w:t>
      </w:r>
    </w:p>
    <w:p>
      <w:r>
        <w:rPr>
          <w:rFonts w:ascii="Arial" w:cs="Arial" w:eastAsia="Arial" w:hAnsi="Arial"/>
          <w:sz w:val="24"/>
          <w:szCs w:val="24"/>
        </w:rPr>
        <w:t xml:space="preserve">Мировой практикой доказано, что мясное скотоводство не нуждается в</w:t>
      </w:r>
    </w:p>
    <w:p>
      <w:r>
        <w:rPr>
          <w:rFonts w:ascii="Arial" w:cs="Arial" w:eastAsia="Arial" w:hAnsi="Arial"/>
          <w:sz w:val="24"/>
          <w:szCs w:val="24"/>
        </w:rPr>
        <w:t xml:space="preserve">дорогостоящих   помещениях  и  большом  количестве   концентрированных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кормов,  обладает   ценной  биологической способностью  "гетерозисом",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интенсивным  ростом  и  достижением  большой  живой  массы  в  молодом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возрасте. Причем высокий выход мясной продукции здесь достигается  при</w:t>
      </w:r>
    </w:p>
    <w:p>
      <w:r>
        <w:rPr>
          <w:rFonts w:ascii="Arial" w:cs="Arial" w:eastAsia="Arial" w:hAnsi="Arial"/>
          <w:sz w:val="24"/>
          <w:szCs w:val="24"/>
        </w:rPr>
        <w:t xml:space="preserve">низких  затратах кормов.  За 18 месяцев выращивания и откорма  затраты</w:t>
      </w:r>
    </w:p>
    <w:p>
      <w:r>
        <w:rPr>
          <w:rFonts w:ascii="Arial" w:cs="Arial" w:eastAsia="Arial" w:hAnsi="Arial"/>
          <w:sz w:val="24"/>
          <w:szCs w:val="24"/>
        </w:rPr>
        <w:t xml:space="preserve">кормов  на  образование 1 кг прироста живой массы бычков составляют  в</w:t>
      </w:r>
    </w:p>
    <w:p>
      <w:r>
        <w:rPr>
          <w:rFonts w:ascii="Arial" w:cs="Arial" w:eastAsia="Arial" w:hAnsi="Arial"/>
          <w:sz w:val="24"/>
          <w:szCs w:val="24"/>
        </w:rPr>
        <w:t xml:space="preserve">среднем на одну голову от 6,5 до 8,5 кормовых единиц.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Научно-производственными опытами,  проводимыми  КыргНИИЖ  в бывших</w:t>
      </w:r>
    </w:p>
    <w:p>
      <w:r>
        <w:rPr>
          <w:rFonts w:ascii="Arial" w:cs="Arial" w:eastAsia="Arial" w:hAnsi="Arial"/>
          <w:sz w:val="24"/>
          <w:szCs w:val="24"/>
        </w:rPr>
        <w:t xml:space="preserve">совхозах  "Чалдовар"  Панфиловского района,   "Чон-Кемин"  Кеминского,</w:t>
      </w:r>
    </w:p>
    <w:p>
      <w:r>
        <w:rPr>
          <w:rFonts w:ascii="Arial" w:cs="Arial" w:eastAsia="Arial" w:hAnsi="Arial"/>
          <w:sz w:val="24"/>
          <w:szCs w:val="24"/>
        </w:rPr>
        <w:t xml:space="preserve">колхозах  "Россия",   "Заветы  Ильича" Московского,  в  Сокулукском  и</w:t>
      </w:r>
    </w:p>
    <w:p>
      <w:r>
        <w:rPr>
          <w:rFonts w:ascii="Arial" w:cs="Arial" w:eastAsia="Arial" w:hAnsi="Arial"/>
          <w:sz w:val="24"/>
          <w:szCs w:val="24"/>
        </w:rPr>
        <w:t xml:space="preserve">Беловодском  спецхозах  и  других  хозяйствах  Чуйской  области   была</w:t>
      </w:r>
    </w:p>
    <w:p>
      <w:r>
        <w:rPr>
          <w:rFonts w:ascii="Arial" w:cs="Arial" w:eastAsia="Arial" w:hAnsi="Arial"/>
          <w:sz w:val="24"/>
          <w:szCs w:val="24"/>
        </w:rPr>
        <w:t xml:space="preserve">доказана    большая   эффективность    скрещивания   низкопродуктивных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алатауских  коров  и телок с быками специализированных  мясных  пород-</w:t>
      </w:r>
    </w:p>
    <w:p>
      <w:r>
        <w:rPr>
          <w:rFonts w:ascii="Arial" w:cs="Arial" w:eastAsia="Arial" w:hAnsi="Arial"/>
          <w:sz w:val="24"/>
          <w:szCs w:val="24"/>
        </w:rPr>
        <w:t xml:space="preserve">шаролезской  (французская  селекция),  абердин-ангусской   (английская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селекция),  кианской (итальянская селекция).  Затраты кормов на  1  кг</w:t>
      </w:r>
    </w:p>
    <w:p>
      <w:r>
        <w:rPr>
          <w:rFonts w:ascii="Arial" w:cs="Arial" w:eastAsia="Arial" w:hAnsi="Arial"/>
          <w:sz w:val="24"/>
          <w:szCs w:val="24"/>
        </w:rPr>
        <w:t xml:space="preserve">прироста у помесных алатау  и  шаролезских бычков оказались на  21,7%,</w:t>
      </w:r>
    </w:p>
    <w:p>
      <w:r>
        <w:rPr>
          <w:rFonts w:ascii="Arial" w:cs="Arial" w:eastAsia="Arial" w:hAnsi="Arial"/>
          <w:sz w:val="24"/>
          <w:szCs w:val="24"/>
        </w:rPr>
        <w:t xml:space="preserve">алатау  х  абердин-ангуских  -  на  18,9%  меньше,  чем  чистопородных</w:t>
      </w:r>
    </w:p>
    <w:p>
      <w:r>
        <w:rPr>
          <w:rFonts w:ascii="Arial" w:cs="Arial" w:eastAsia="Arial" w:hAnsi="Arial"/>
          <w:sz w:val="24"/>
          <w:szCs w:val="24"/>
        </w:rPr>
        <w:t xml:space="preserve">алатауских бычков.</w:t>
      </w:r>
    </w:p>
    <w:p>
      <w:r>
        <w:rPr>
          <w:rFonts w:ascii="Arial" w:cs="Arial" w:eastAsia="Arial" w:hAnsi="Arial"/>
          <w:sz w:val="24"/>
          <w:szCs w:val="24"/>
        </w:rPr>
        <w:t xml:space="preserve">В процессе  выращивания  и откорма помесные алатау х шаролезские и</w:t>
      </w:r>
    </w:p>
    <w:p>
      <w:r>
        <w:rPr>
          <w:rFonts w:ascii="Arial" w:cs="Arial" w:eastAsia="Arial" w:hAnsi="Arial"/>
          <w:sz w:val="24"/>
          <w:szCs w:val="24"/>
        </w:rPr>
        <w:t xml:space="preserve">алатау  х  абердин-ангусские  бычки дали 1000-1200  г  среднесуточного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прироста,  а алатауские сверстники - лишь по 800-900 г. В итоге  живая</w:t>
      </w:r>
    </w:p>
    <w:p>
      <w:r>
        <w:rPr>
          <w:rFonts w:ascii="Arial" w:cs="Arial" w:eastAsia="Arial" w:hAnsi="Arial"/>
          <w:sz w:val="24"/>
          <w:szCs w:val="24"/>
        </w:rPr>
        <w:t xml:space="preserve">масса  помесных алатау х шаролезских бычков составила 497,7 кг, алатау</w:t>
      </w:r>
    </w:p>
    <w:p>
      <w:r>
        <w:rPr>
          <w:rFonts w:ascii="Arial" w:cs="Arial" w:eastAsia="Arial" w:hAnsi="Arial"/>
          <w:sz w:val="24"/>
          <w:szCs w:val="24"/>
        </w:rPr>
        <w:t xml:space="preserve">х  абердин-ангусских  - 284,8 кг,  а алатауских - 399,4  кг,   или  на</w:t>
      </w:r>
    </w:p>
    <w:p>
      <w:r>
        <w:rPr>
          <w:rFonts w:ascii="Arial" w:cs="Arial" w:eastAsia="Arial" w:hAnsi="Arial"/>
          <w:sz w:val="24"/>
          <w:szCs w:val="24"/>
        </w:rPr>
        <w:t xml:space="preserve">19,8-17,7% ниже.</w:t>
      </w:r>
    </w:p>
    <w:p>
      <w:r>
        <w:rPr>
          <w:rFonts w:ascii="Arial" w:cs="Arial" w:eastAsia="Arial" w:hAnsi="Arial"/>
          <w:sz w:val="24"/>
          <w:szCs w:val="24"/>
        </w:rPr>
        <w:t xml:space="preserve">При контрольном убое масса туш помесей алатау х шаролезских бычков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достигала  270,6  кг,   алатау  х  абердин-ангусских  -  251   кг    и</w:t>
      </w:r>
    </w:p>
    <w:p>
      <w:r>
        <w:rPr>
          <w:rFonts w:ascii="Arial" w:cs="Arial" w:eastAsia="Arial" w:hAnsi="Arial"/>
          <w:sz w:val="24"/>
          <w:szCs w:val="24"/>
        </w:rPr>
        <w:t xml:space="preserve">алатауских  только - 203 кг, или на 47,5-67,1 кг ниже. Эти факты  ярко</w:t>
      </w:r>
    </w:p>
    <w:p>
      <w:r>
        <w:rPr>
          <w:rFonts w:ascii="Arial" w:cs="Arial" w:eastAsia="Arial" w:hAnsi="Arial"/>
          <w:sz w:val="24"/>
          <w:szCs w:val="24"/>
        </w:rPr>
        <w:t xml:space="preserve">демонстрируют значительные преимущества метода скрещивания и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специализированной мясной породы скота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Природно-климатические условия и  многовековые  традиции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  в Кыргызстане благоприятствуют развитию животноводства  и,</w:t>
      </w:r>
    </w:p>
    <w:p>
      <w:r>
        <w:rPr>
          <w:rFonts w:ascii="Arial" w:cs="Arial" w:eastAsia="Arial" w:hAnsi="Arial"/>
          <w:sz w:val="24"/>
          <w:szCs w:val="24"/>
        </w:rPr>
        <w:t xml:space="preserve">в частности, мясного скотоводства.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  в  республике выведены и разводятся две породы</w:t>
      </w:r>
    </w:p>
    <w:p>
      <w:r>
        <w:rPr>
          <w:rFonts w:ascii="Arial" w:cs="Arial" w:eastAsia="Arial" w:hAnsi="Arial"/>
          <w:sz w:val="24"/>
          <w:szCs w:val="24"/>
        </w:rPr>
        <w:t xml:space="preserve">крупного  рогатого  скота - алатауская и аулиэатинская.   Кроме  того,</w:t>
      </w:r>
    </w:p>
    <w:p>
      <w:r>
        <w:rPr>
          <w:rFonts w:ascii="Arial" w:cs="Arial" w:eastAsia="Arial" w:hAnsi="Arial"/>
          <w:sz w:val="24"/>
          <w:szCs w:val="24"/>
        </w:rPr>
        <w:t xml:space="preserve">имеется  поголовье черно-пестрого скота,  численность которого  весьма</w:t>
      </w:r>
    </w:p>
    <w:p>
      <w:r>
        <w:rPr>
          <w:rFonts w:ascii="Arial" w:cs="Arial" w:eastAsia="Arial" w:hAnsi="Arial"/>
          <w:sz w:val="24"/>
          <w:szCs w:val="24"/>
        </w:rPr>
        <w:t xml:space="preserve">ограничена.</w:t>
      </w:r>
    </w:p>
    <w:p>
      <w:r>
        <w:rPr>
          <w:rFonts w:ascii="Arial" w:cs="Arial" w:eastAsia="Arial" w:hAnsi="Arial"/>
          <w:sz w:val="24"/>
          <w:szCs w:val="24"/>
        </w:rPr>
        <w:t xml:space="preserve">Общая  численность   крупного  рогатого скота во  всех  категориях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  республики на начало 1999 года составляет 910 тыс.голов,  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 коров - 492 тыс.голов.  Указанное поголовье представлено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 молочно-мясным  и  молочным  направлением  продуктивности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16,7 тыс.голов. составляет яки.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1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крупного рогатого скота в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Крупный рогатый скот   |    В том числе коров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|-------------------------|---------------------------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1998 |1999 |1999 к 1998 | 1998 |1999 |1999 к 1998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-----------------|------|-----|------------|------|-----|--------------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 | +,- |  %   |      |     | +,- |   %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-----------------|------|-----|-----|------|------|-----|-----|--------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       | 884,7|910,5|+25,7|102,9 | 473,5|492,2|+18,0|104,0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  | 186,7|194,0| +7,2|103,9 |  96,8| 98,9| +2,0|102,1</w:t>
      </w:r>
    </w:p>
    <w:p>
      <w:r>
        <w:rPr>
          <w:rFonts w:ascii="Arial" w:cs="Arial" w:eastAsia="Arial" w:hAnsi="Arial"/>
          <w:sz w:val="24"/>
          <w:szCs w:val="24"/>
        </w:rPr>
        <w:t xml:space="preserve">Аламудунский     |  25,0| 24,3| -0,6| 97,3 |  12,6| 11,8| -0,7| 93,9</w:t>
      </w:r>
    </w:p>
    <w:p>
      <w:r>
        <w:rPr>
          <w:rFonts w:ascii="Arial" w:cs="Arial" w:eastAsia="Arial" w:hAnsi="Arial"/>
          <w:sz w:val="24"/>
          <w:szCs w:val="24"/>
        </w:rPr>
        <w:t xml:space="preserve">Жайылский        |  22,0| 22,4| +0,4|101,9 |  11,5| 11,6|+11,6|101,1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Кеминский        |  11,8| 12,0| +0,2|101,5 |   6,8|  6,8|     |100,0</w:t>
      </w:r>
    </w:p>
    <w:p>
      <w:r>
        <w:rPr>
          <w:rFonts w:ascii="Arial" w:cs="Arial" w:eastAsia="Arial" w:hAnsi="Arial"/>
          <w:sz w:val="24"/>
          <w:szCs w:val="24"/>
        </w:rPr>
        <w:t xml:space="preserve">Московский       |  29,1| 29,4| +0,3|101,0 |  13,2| 13,4| +0,2|101,5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     |  13,3| 14,3| +0,9|107   |   7,6|  7,9| +0,2|103,7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      |  37,8| 43,0| +5,2|113,9 |  21,3| 23,9| +2,9|112,3</w:t>
      </w:r>
    </w:p>
    <w:p>
      <w:r>
        <w:rPr>
          <w:rFonts w:ascii="Arial" w:cs="Arial" w:eastAsia="Arial" w:hAnsi="Arial"/>
          <w:sz w:val="24"/>
          <w:szCs w:val="24"/>
        </w:rPr>
        <w:t xml:space="preserve">Ысык-Атинский    |  38,5| 38,7| +0,1|100,4 |  17,5| 17,5|     |100,0</w:t>
      </w:r>
    </w:p>
    <w:p>
      <w:r>
        <w:rPr>
          <w:rFonts w:ascii="Arial" w:cs="Arial" w:eastAsia="Arial" w:hAnsi="Arial"/>
          <w:sz w:val="24"/>
          <w:szCs w:val="24"/>
        </w:rPr>
        <w:t xml:space="preserve">Чуй-Токмокский   |   8,5|  9,5| +0,6|107,5 |   6,0|  5,5|  0,4|100,4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    По численности крупного рогатого скота,  Чуйская область  занимает</w:t>
      </w:r>
    </w:p>
    <w:p>
      <w:r>
        <w:rPr>
          <w:rFonts w:ascii="Arial" w:cs="Arial" w:eastAsia="Arial" w:hAnsi="Arial"/>
          <w:sz w:val="24"/>
          <w:szCs w:val="24"/>
        </w:rPr>
        <w:t xml:space="preserve">второе  место  в  Кыргызстане вслед за Ошской областью.   Здесь  на  1</w:t>
      </w:r>
    </w:p>
    <w:p>
      <w:r>
        <w:rPr>
          <w:rFonts w:ascii="Arial" w:cs="Arial" w:eastAsia="Arial" w:hAnsi="Arial"/>
          <w:sz w:val="24"/>
          <w:szCs w:val="24"/>
        </w:rPr>
        <w:t xml:space="preserve">января  1999 года имелось 194,0 тыс.голов крупного рогатого скота,  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98,9 тыс.коров.</w:t>
      </w:r>
    </w:p>
    <w:p>
      <w:r>
        <w:rPr>
          <w:rFonts w:ascii="Arial" w:cs="Arial" w:eastAsia="Arial" w:hAnsi="Arial"/>
          <w:sz w:val="24"/>
          <w:szCs w:val="24"/>
        </w:rPr>
        <w:t xml:space="preserve">2. Обоснование и резервы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говядины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научно-обоснованным нормам питания потребление всех видов</w:t>
      </w:r>
    </w:p>
    <w:p>
      <w:r>
        <w:rPr>
          <w:rFonts w:ascii="Arial" w:cs="Arial" w:eastAsia="Arial" w:hAnsi="Arial"/>
          <w:sz w:val="24"/>
          <w:szCs w:val="24"/>
        </w:rPr>
        <w:t xml:space="preserve">мяса   на  душу населения должно составлять не менее 80 кг в  год,  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  говядины  -  30-35  кг,  или 37,5-43,7%.  Это  значительно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больше,  чем  баранина  и  козлятина,  свинина  и  другие  виды  мяса,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потребляемые  человеком. Необходимо отметить, что по конверсии  корма,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способности наращивания общей массы и экономичности специализированным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мясным породам крупного рогатого скота нет равных в мире. Ни один  вид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  не  способен  к  16-месячному  возрасту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достигать живой массы 500-600 кг при затрате на 1 кг прироста  6-7  кг</w:t>
      </w:r>
    </w:p>
    <w:p>
      <w:r>
        <w:rPr>
          <w:rFonts w:ascii="Arial" w:cs="Arial" w:eastAsia="Arial" w:hAnsi="Arial"/>
          <w:sz w:val="24"/>
          <w:szCs w:val="24"/>
        </w:rPr>
        <w:t xml:space="preserve">кормовых  единиц. Причем, при  современном  уровне технологии  это  по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 безотходный вид животных.  Кроме основных продуктов - мяса  и</w:t>
      </w:r>
    </w:p>
    <w:p>
      <w:r>
        <w:rPr>
          <w:rFonts w:ascii="Arial" w:cs="Arial" w:eastAsia="Arial" w:hAnsi="Arial"/>
          <w:sz w:val="24"/>
          <w:szCs w:val="24"/>
        </w:rPr>
        <w:t xml:space="preserve">кожевенного    сырья,   мясной  скот   используется   в   производстве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препаратов:  сычужного фермента для производства  сыров;</w:t>
      </w:r>
    </w:p>
    <w:p>
      <w:r>
        <w:rPr>
          <w:rFonts w:ascii="Arial" w:cs="Arial" w:eastAsia="Arial" w:hAnsi="Arial"/>
          <w:sz w:val="24"/>
          <w:szCs w:val="24"/>
        </w:rPr>
        <w:t xml:space="preserve">адреналина,    тромбина,   инсулина,   треотропина,   гепарина-широко,</w:t>
      </w:r>
    </w:p>
    <w:p>
      <w:r>
        <w:rPr>
          <w:rFonts w:ascii="Arial" w:cs="Arial" w:eastAsia="Arial" w:hAnsi="Arial"/>
          <w:sz w:val="24"/>
          <w:szCs w:val="24"/>
        </w:rPr>
        <w:t xml:space="preserve">хирургических нитей, косметики, пуговиц и фарфор.</w:t>
      </w:r>
    </w:p>
    <w:p>
      <w:r>
        <w:rPr>
          <w:rFonts w:ascii="Arial" w:cs="Arial" w:eastAsia="Arial" w:hAnsi="Arial"/>
          <w:sz w:val="24"/>
          <w:szCs w:val="24"/>
        </w:rPr>
        <w:t xml:space="preserve">По данным нацкомстата 1998 года в аграрном секторе республики было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произведено   продукции  на  сумму  20206,1  млн.сомов,    том 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животноводства - 9961,5 млн.сомов,  что составляет 49,2%  от</w:t>
      </w:r>
    </w:p>
    <w:p>
      <w:r>
        <w:rPr>
          <w:rFonts w:ascii="Arial" w:cs="Arial" w:eastAsia="Arial" w:hAnsi="Arial"/>
          <w:sz w:val="24"/>
          <w:szCs w:val="24"/>
        </w:rPr>
        <w:t xml:space="preserve">общей  валовой продукции. Причем, большая ее часть - 6164,4 млн.сомов,</w:t>
      </w:r>
    </w:p>
    <w:p>
      <w:r>
        <w:rPr>
          <w:rFonts w:ascii="Arial" w:cs="Arial" w:eastAsia="Arial" w:hAnsi="Arial"/>
          <w:sz w:val="24"/>
          <w:szCs w:val="24"/>
        </w:rPr>
        <w:t xml:space="preserve">или   62%   падала  на  производство  мяса,  что  свидетельствует   об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определенной  экономической эффективности  развития  мясной  индустрии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   Между   тем,  имеющиеся в  этом  плане  большие  резервы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  пока  слабо,  что  является  причиной  невысоких  мясных</w:t>
      </w:r>
    </w:p>
    <w:p>
      <w:r>
        <w:rPr>
          <w:rFonts w:ascii="Arial" w:cs="Arial" w:eastAsia="Arial" w:hAnsi="Arial"/>
          <w:sz w:val="24"/>
          <w:szCs w:val="24"/>
        </w:rPr>
        <w:t xml:space="preserve">свойств разводимых пород скота.</w:t>
      </w:r>
    </w:p>
    <w:p>
      <w:r>
        <w:rPr>
          <w:rFonts w:ascii="Arial" w:cs="Arial" w:eastAsia="Arial" w:hAnsi="Arial"/>
          <w:sz w:val="24"/>
          <w:szCs w:val="24"/>
        </w:rPr>
        <w:t xml:space="preserve">Так,  в   1995-1998  годах средняя живая масса  крупного  рогатого</w:t>
      </w:r>
    </w:p>
    <w:p>
      <w:r>
        <w:rPr>
          <w:rFonts w:ascii="Arial" w:cs="Arial" w:eastAsia="Arial" w:hAnsi="Arial"/>
          <w:sz w:val="24"/>
          <w:szCs w:val="24"/>
        </w:rPr>
        <w:t xml:space="preserve">скота, реализуемого на мясо, не превышала 250-280 кг, а в высокогорных</w:t>
      </w:r>
    </w:p>
    <w:p>
      <w:r>
        <w:rPr>
          <w:rFonts w:ascii="Arial" w:cs="Arial" w:eastAsia="Arial" w:hAnsi="Arial"/>
          <w:sz w:val="24"/>
          <w:szCs w:val="24"/>
        </w:rPr>
        <w:t xml:space="preserve">районах  - 180-230 кг.  Необходимо отметить, что в Кыргызстане площадь</w:t>
      </w:r>
    </w:p>
    <w:p>
      <w:r>
        <w:rPr>
          <w:rFonts w:ascii="Arial" w:cs="Arial" w:eastAsia="Arial" w:hAnsi="Arial"/>
          <w:sz w:val="24"/>
          <w:szCs w:val="24"/>
        </w:rPr>
        <w:t xml:space="preserve">высокогорных  лугов и пастбищ, пригодных для содержания  и  разведения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скота  мясной  породы,  составляет более 680  тыс.гектаров  и  с  этой</w:t>
      </w:r>
    </w:p>
    <w:p>
      <w:r>
        <w:rPr>
          <w:rFonts w:ascii="Arial" w:cs="Arial" w:eastAsia="Arial" w:hAnsi="Arial"/>
          <w:sz w:val="24"/>
          <w:szCs w:val="24"/>
        </w:rPr>
        <w:t xml:space="preserve">площади можно ежегодно получить по 550 тыс.центнеров кормовых   единиц</w:t>
      </w:r>
    </w:p>
    <w:p>
      <w:r>
        <w:rPr>
          <w:rFonts w:ascii="Arial" w:cs="Arial" w:eastAsia="Arial" w:hAnsi="Arial"/>
          <w:sz w:val="24"/>
          <w:szCs w:val="24"/>
        </w:rPr>
        <w:t xml:space="preserve">и   производить 50-60  тыс.тонн высококачественной экологически чистой</w:t>
      </w:r>
    </w:p>
    <w:p>
      <w:r>
        <w:rPr>
          <w:rFonts w:ascii="Arial" w:cs="Arial" w:eastAsia="Arial" w:hAnsi="Arial"/>
          <w:sz w:val="24"/>
          <w:szCs w:val="24"/>
        </w:rPr>
        <w:t xml:space="preserve">говядины  в  живой массе.  Однако,  эта возможность  в  республике  не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используется  из-за отсутствия специализированной, высокопродуктивной,</w:t>
      </w:r>
    </w:p>
    <w:p>
      <w:r>
        <w:rPr>
          <w:rFonts w:ascii="Arial" w:cs="Arial" w:eastAsia="Arial" w:hAnsi="Arial"/>
          <w:sz w:val="24"/>
          <w:szCs w:val="24"/>
        </w:rPr>
        <w:t xml:space="preserve">скороспелой   мясной   породы   скота,   приспособленной   к   сложным</w:t>
      </w:r>
    </w:p>
    <w:p>
      <w:r>
        <w:rPr>
          <w:rFonts w:ascii="Arial" w:cs="Arial" w:eastAsia="Arial" w:hAnsi="Arial"/>
          <w:sz w:val="24"/>
          <w:szCs w:val="24"/>
        </w:rPr>
        <w:t xml:space="preserve">резкоконтинентальным  горным и высокогорным  условиям   Кыргызстана  и</w:t>
      </w:r>
    </w:p>
    <w:p>
      <w:r>
        <w:rPr>
          <w:rFonts w:ascii="Arial" w:cs="Arial" w:eastAsia="Arial" w:hAnsi="Arial"/>
          <w:sz w:val="24"/>
          <w:szCs w:val="24"/>
        </w:rPr>
        <w:t xml:space="preserve">недоиспользованием имеющихся резервов.  В итоге, производство  мяса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с  каждым  годом уменьшается.  Если  до  1990  года  общее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мяса в убойной массе достигало 220-270 тыс.тонн,   то  в</w:t>
      </w:r>
    </w:p>
    <w:p>
      <w:r>
        <w:rPr>
          <w:rFonts w:ascii="Arial" w:cs="Arial" w:eastAsia="Arial" w:hAnsi="Arial"/>
          <w:sz w:val="24"/>
          <w:szCs w:val="24"/>
        </w:rPr>
        <w:t xml:space="preserve">1999  году  оно снизилось до 82,2 тыс.тонн,  а  к 1999  году  до  55,7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тыс.тонн.</w:t>
      </w:r>
    </w:p>
    <w:p>
      <w:r>
        <w:rPr>
          <w:rFonts w:ascii="Arial" w:cs="Arial" w:eastAsia="Arial" w:hAnsi="Arial"/>
          <w:sz w:val="24"/>
          <w:szCs w:val="24"/>
        </w:rPr>
        <w:t xml:space="preserve">Между  тем,   имеющиеся  в области резервы по  производству   мяса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 далеко не полностью.  Достаточно отметить, что  только  в</w:t>
      </w:r>
    </w:p>
    <w:p>
      <w:r>
        <w:rPr>
          <w:rFonts w:ascii="Arial" w:cs="Arial" w:eastAsia="Arial" w:hAnsi="Arial"/>
          <w:sz w:val="24"/>
          <w:szCs w:val="24"/>
        </w:rPr>
        <w:t xml:space="preserve">1998  году общественным сектором Чуйской области реализовано  на  мясо</w:t>
      </w:r>
    </w:p>
    <w:p>
      <w:r>
        <w:rPr>
          <w:rFonts w:ascii="Arial" w:cs="Arial" w:eastAsia="Arial" w:hAnsi="Arial"/>
          <w:sz w:val="24"/>
          <w:szCs w:val="24"/>
        </w:rPr>
        <w:t xml:space="preserve">25310  голов   крупного  рогатого скота живой массой  по  249  кг,   в</w:t>
      </w:r>
    </w:p>
    <w:p>
      <w:r>
        <w:rPr>
          <w:rFonts w:ascii="Arial" w:cs="Arial" w:eastAsia="Arial" w:hAnsi="Arial"/>
          <w:sz w:val="24"/>
          <w:szCs w:val="24"/>
        </w:rPr>
        <w:t xml:space="preserve">Аламудунском районе - 6095 голов,  живой массой - по 233 кг, Жайылском</w:t>
      </w:r>
    </w:p>
    <w:p>
      <w:r>
        <w:rPr>
          <w:rFonts w:ascii="Arial" w:cs="Arial" w:eastAsia="Arial" w:hAnsi="Arial"/>
          <w:sz w:val="24"/>
          <w:szCs w:val="24"/>
        </w:rPr>
        <w:t xml:space="preserve">районе  -  1572 головы,  живой массой по 213 кг, Московском  районе  -</w:t>
      </w:r>
    </w:p>
    <w:p>
      <w:r>
        <w:rPr>
          <w:rFonts w:ascii="Arial" w:cs="Arial" w:eastAsia="Arial" w:hAnsi="Arial"/>
          <w:sz w:val="24"/>
          <w:szCs w:val="24"/>
        </w:rPr>
        <w:t xml:space="preserve">3823 головы, живой массой лишь по 193 кг.  Если бы общественный сектор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   области  в 1998 году реализовал крупный рогатый  скот  живой</w:t>
      </w:r>
    </w:p>
    <w:p>
      <w:r>
        <w:rPr>
          <w:rFonts w:ascii="Arial" w:cs="Arial" w:eastAsia="Arial" w:hAnsi="Arial"/>
          <w:sz w:val="24"/>
          <w:szCs w:val="24"/>
        </w:rPr>
        <w:t xml:space="preserve">массой  как в научно-хозяйственных опытах КыргНИИЖ,  то можно было  бы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дополнительно  произвести 3821 тонну высококачественной говядины.  Это</w:t>
      </w:r>
    </w:p>
    <w:p>
      <w:r>
        <w:rPr>
          <w:rFonts w:ascii="Arial" w:cs="Arial" w:eastAsia="Arial" w:hAnsi="Arial"/>
          <w:sz w:val="24"/>
          <w:szCs w:val="24"/>
        </w:rPr>
        <w:t xml:space="preserve">большой резерв производства говядины в условиях Чуйской долины.</w:t>
      </w:r>
    </w:p>
    <w:p>
      <w:r>
        <w:rPr>
          <w:rFonts w:ascii="Arial" w:cs="Arial" w:eastAsia="Arial" w:hAnsi="Arial"/>
          <w:sz w:val="24"/>
          <w:szCs w:val="24"/>
        </w:rPr>
        <w:t xml:space="preserve">3. Цель и задачи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Главная   задача  настоящей  Программы  -  значительно   увеличить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и повысить качество говядины в Чуйской области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интенсивного   развития  специализированного   мясного    скотоводства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прогрессивной технологии выращивания,   нагула  скота  на</w:t>
      </w:r>
    </w:p>
    <w:p>
      <w:r>
        <w:rPr>
          <w:rFonts w:ascii="Arial" w:cs="Arial" w:eastAsia="Arial" w:hAnsi="Arial"/>
          <w:sz w:val="24"/>
          <w:szCs w:val="24"/>
        </w:rPr>
        <w:t xml:space="preserve">горных пастбищах и откорма на сочных кормах.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 цель  настоящей  Программы заключается  в  завершении  в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   области   экспериментальных  исследований   по   скрещиванию</w:t>
      </w:r>
    </w:p>
    <w:p>
      <w:r>
        <w:rPr>
          <w:rFonts w:ascii="Arial" w:cs="Arial" w:eastAsia="Arial" w:hAnsi="Arial"/>
          <w:sz w:val="24"/>
          <w:szCs w:val="24"/>
        </w:rPr>
        <w:t xml:space="preserve">низкопродуктивного   маточного поголовья алатауского  и  чернопестрого</w:t>
      </w:r>
    </w:p>
    <w:p>
      <w:r>
        <w:rPr>
          <w:rFonts w:ascii="Arial" w:cs="Arial" w:eastAsia="Arial" w:hAnsi="Arial"/>
          <w:sz w:val="24"/>
          <w:szCs w:val="24"/>
        </w:rPr>
        <w:t xml:space="preserve">скота с быками специализированных мясных пород - шаролезской, абердин-</w:t>
      </w:r>
    </w:p>
    <w:p>
      <w:r>
        <w:rPr>
          <w:rFonts w:ascii="Arial" w:cs="Arial" w:eastAsia="Arial" w:hAnsi="Arial"/>
          <w:sz w:val="24"/>
          <w:szCs w:val="24"/>
        </w:rPr>
        <w:t xml:space="preserve">ангусской,  кианской   и  других  и  создание  на  этой  основе  новой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высокопродуктивной мясной  породы.   Для  достижения  этой</w:t>
      </w:r>
    </w:p>
    <w:p>
      <w:r>
        <w:rPr>
          <w:rFonts w:ascii="Arial" w:cs="Arial" w:eastAsia="Arial" w:hAnsi="Arial"/>
          <w:sz w:val="24"/>
          <w:szCs w:val="24"/>
        </w:rPr>
        <w:t xml:space="preserve">цели   планируется   ежегодно проводить скрещивание исходных  пород  в</w:t>
      </w:r>
    </w:p>
    <w:p>
      <w:r>
        <w:rPr>
          <w:rFonts w:ascii="Arial" w:cs="Arial" w:eastAsia="Arial" w:hAnsi="Arial"/>
          <w:sz w:val="24"/>
          <w:szCs w:val="24"/>
        </w:rPr>
        <w:t xml:space="preserve">объемах согласно таблице N 2.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2</w:t>
      </w:r>
    </w:p>
    <w:p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r>
        <w:rPr>
          <w:rFonts w:ascii="Arial" w:cs="Arial" w:eastAsia="Arial" w:hAnsi="Arial"/>
          <w:sz w:val="24"/>
          <w:szCs w:val="24"/>
        </w:rPr>
        <w:t xml:space="preserve">по скрещиванию низкопродуктивных коров</w:t>
      </w:r>
    </w:p>
    <w:p>
      <w:r>
        <w:rPr>
          <w:rFonts w:ascii="Arial" w:cs="Arial" w:eastAsia="Arial" w:hAnsi="Arial"/>
          <w:sz w:val="24"/>
          <w:szCs w:val="24"/>
        </w:rPr>
        <w:t xml:space="preserve">и телок с быками мясных пород в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|           Осеменение коров и телок по годам</w:t>
      </w:r>
    </w:p>
    <w:p>
      <w:r>
        <w:rPr>
          <w:rFonts w:ascii="Arial" w:cs="Arial" w:eastAsia="Arial" w:hAnsi="Arial"/>
          <w:sz w:val="24"/>
          <w:szCs w:val="24"/>
        </w:rPr>
        <w:t xml:space="preserve">районов    |--------------------------------------------------------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1999 |  2000  |  2001  |  2002  | 2003  | 2004  | 2005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--------------|------|--------|--------|--------|-------|-------|------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Аламудунский  |      |   400  |   450  |   500  |  550  |  600  |  700</w:t>
      </w:r>
    </w:p>
    <w:p>
      <w:r>
        <w:rPr>
          <w:rFonts w:ascii="Arial" w:cs="Arial" w:eastAsia="Arial" w:hAnsi="Arial"/>
          <w:sz w:val="24"/>
          <w:szCs w:val="24"/>
        </w:rPr>
        <w:t xml:space="preserve">Жайылский     |      |   350  |   350  |   400  |  450  |  500  |  600</w:t>
      </w:r>
    </w:p>
    <w:p>
      <w:r>
        <w:rPr>
          <w:rFonts w:ascii="Arial" w:cs="Arial" w:eastAsia="Arial" w:hAnsi="Arial"/>
          <w:sz w:val="24"/>
          <w:szCs w:val="24"/>
        </w:rPr>
        <w:t xml:space="preserve">Кантский      |      |   350  |   350  |   400  |  450  |  500  |  600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Кеминский     |      |   300  |   350  |   400  |  450  |  450  |  500</w:t>
      </w:r>
    </w:p>
    <w:p>
      <w:r>
        <w:rPr>
          <w:rFonts w:ascii="Arial" w:cs="Arial" w:eastAsia="Arial" w:hAnsi="Arial"/>
          <w:sz w:val="24"/>
          <w:szCs w:val="24"/>
        </w:rPr>
        <w:t xml:space="preserve">Московский    |      |   300  |   380  |   420  |  480  |  500  |  550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  |      |   250  |   250  |   300  |  350  |  400  |  450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   | 500  |   600  |   650  |   700  |  750  |  800  |  850</w:t>
      </w:r>
    </w:p>
    <w:p>
      <w:r>
        <w:rPr>
          <w:rFonts w:ascii="Arial" w:cs="Arial" w:eastAsia="Arial" w:hAnsi="Arial"/>
          <w:sz w:val="24"/>
          <w:szCs w:val="24"/>
        </w:rPr>
        <w:t xml:space="preserve">Иссык-Атинский|      |   200  |   250  |   250  |  300  |  350  |  350</w:t>
      </w:r>
    </w:p>
    <w:p>
      <w:r>
        <w:rPr>
          <w:rFonts w:ascii="Arial" w:cs="Arial" w:eastAsia="Arial" w:hAnsi="Arial"/>
          <w:sz w:val="24"/>
          <w:szCs w:val="24"/>
        </w:rPr>
        <w:t xml:space="preserve">г.Чуй-Токмок  |      |   200  |   250  |   250  |  300  |  350  |  400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 | 500  |  2950  |  3280  |  3620  | 4080  | 4450  | 5000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    За 6 лет предполагается оплодотворить семенем быков  мясных  пород</w:t>
      </w:r>
    </w:p>
    <w:p>
      <w:r>
        <w:rPr>
          <w:rFonts w:ascii="Arial" w:cs="Arial" w:eastAsia="Arial" w:hAnsi="Arial"/>
          <w:sz w:val="24"/>
          <w:szCs w:val="24"/>
        </w:rPr>
        <w:t xml:space="preserve">около  23,8 тыс.голов низкопродукивных коров и телок в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и  получить  не  менее 17,7 тыс. помесных и чистопородных  животных  с</w:t>
      </w:r>
    </w:p>
    <w:p>
      <w:r>
        <w:rPr>
          <w:rFonts w:ascii="Arial" w:cs="Arial" w:eastAsia="Arial" w:hAnsi="Arial"/>
          <w:sz w:val="24"/>
          <w:szCs w:val="24"/>
        </w:rPr>
        <w:t xml:space="preserve">высокой энергией роста и мясными свойствами.</w:t>
      </w:r>
    </w:p>
    <w:p>
      <w:r>
        <w:rPr>
          <w:rFonts w:ascii="Arial" w:cs="Arial" w:eastAsia="Arial" w:hAnsi="Arial"/>
          <w:sz w:val="24"/>
          <w:szCs w:val="24"/>
        </w:rPr>
        <w:t xml:space="preserve">4. Кормовая база</w:t>
      </w:r>
    </w:p>
    <w:p>
      <w:r>
        <w:rPr>
          <w:rFonts w:ascii="Arial" w:cs="Arial" w:eastAsia="Arial" w:hAnsi="Arial"/>
          <w:sz w:val="24"/>
          <w:szCs w:val="24"/>
        </w:rPr>
        <w:t xml:space="preserve">Для развития мясного скотоводства  и  производства  мяса  говядины</w:t>
      </w:r>
    </w:p>
    <w:p>
      <w:r>
        <w:rPr>
          <w:rFonts w:ascii="Arial" w:cs="Arial" w:eastAsia="Arial" w:hAnsi="Arial"/>
          <w:sz w:val="24"/>
          <w:szCs w:val="24"/>
        </w:rPr>
        <w:t xml:space="preserve">потребуется    создание  прочной  кормовой  базы,   особенно   наличие</w:t>
      </w:r>
    </w:p>
    <w:p>
      <w:r>
        <w:rPr>
          <w:rFonts w:ascii="Arial" w:cs="Arial" w:eastAsia="Arial" w:hAnsi="Arial"/>
          <w:sz w:val="24"/>
          <w:szCs w:val="24"/>
        </w:rPr>
        <w:t xml:space="preserve">обширных естественных пастбищ.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 время  в  Чуйской  области  общая  площадь   земель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1921,2  тыс.гектаров,  в  том  числе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угодий 1299,4 тыс., из них пашни - 444,3 тыс., сенокосов - 20,9 тыс. и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 - 816,2 тыс.гектаров.</w:t>
      </w:r>
    </w:p>
    <w:p>
      <w:r>
        <w:rPr>
          <w:rFonts w:ascii="Arial" w:cs="Arial" w:eastAsia="Arial" w:hAnsi="Arial"/>
          <w:sz w:val="24"/>
          <w:szCs w:val="24"/>
        </w:rPr>
        <w:t xml:space="preserve">По данным геоботанического обследования республики, 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насчитывается   около  300  тыс.гектаров   горных   пастбищ,</w:t>
      </w:r>
    </w:p>
    <w:p>
      <w:r>
        <w:rPr>
          <w:rFonts w:ascii="Arial" w:cs="Arial" w:eastAsia="Arial" w:hAnsi="Arial"/>
          <w:sz w:val="24"/>
          <w:szCs w:val="24"/>
        </w:rPr>
        <w:t xml:space="preserve">пригодных  в  основном для содержания крупного  рогатого  скота.   При</w:t>
      </w:r>
    </w:p>
    <w:p>
      <w:r>
        <w:rPr>
          <w:rFonts w:ascii="Arial" w:cs="Arial" w:eastAsia="Arial" w:hAnsi="Arial"/>
          <w:sz w:val="24"/>
          <w:szCs w:val="24"/>
        </w:rPr>
        <w:t xml:space="preserve">средней  урожайности  10  центнеров кормовой массы с  гектара  с  этой</w:t>
      </w:r>
    </w:p>
    <w:p>
      <w:r>
        <w:rPr>
          <w:rFonts w:ascii="Arial" w:cs="Arial" w:eastAsia="Arial" w:hAnsi="Arial"/>
          <w:sz w:val="24"/>
          <w:szCs w:val="24"/>
        </w:rPr>
        <w:t xml:space="preserve">площади можно ежегодно получить по 550 тыс.центнеров кормовых единиц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  50-60  тыс.тонн  высококачественной  экологически  чистой</w:t>
      </w:r>
    </w:p>
    <w:p>
      <w:r>
        <w:rPr>
          <w:rFonts w:ascii="Arial" w:cs="Arial" w:eastAsia="Arial" w:hAnsi="Arial"/>
          <w:sz w:val="24"/>
          <w:szCs w:val="24"/>
        </w:rPr>
        <w:t xml:space="preserve">говядины в живой массе. В области можно использовать на эти цели такие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пастбища,   как  "Кок-Ойрок",  ущелья "Шамси",  "Кегеты"  и  отдельные</w:t>
      </w:r>
    </w:p>
    <w:p>
      <w:r>
        <w:rPr>
          <w:rFonts w:ascii="Arial" w:cs="Arial" w:eastAsia="Arial" w:hAnsi="Arial"/>
          <w:sz w:val="24"/>
          <w:szCs w:val="24"/>
        </w:rPr>
        <w:t xml:space="preserve">урочища  "Туз",   "Жыламыш", "Ак-Бакай",  "Чункур-Конуш",   "Тепши"  и</w:t>
      </w:r>
    </w:p>
    <w:p>
      <w:r>
        <w:rPr>
          <w:rFonts w:ascii="Arial" w:cs="Arial" w:eastAsia="Arial" w:hAnsi="Arial"/>
          <w:sz w:val="24"/>
          <w:szCs w:val="24"/>
        </w:rPr>
        <w:t xml:space="preserve">хребты,   расположенные  на  южной  части   Чуйской   долины.   Каждое</w:t>
      </w:r>
    </w:p>
    <w:p>
      <w:r>
        <w:rPr>
          <w:rFonts w:ascii="Arial" w:cs="Arial" w:eastAsia="Arial" w:hAnsi="Arial"/>
          <w:sz w:val="24"/>
          <w:szCs w:val="24"/>
        </w:rPr>
        <w:t xml:space="preserve">урочище и ущелья имеют родники и горные речки,  "Кемин-Суу", "Тегирмен-</w:t>
      </w:r>
    </w:p>
    <w:p>
      <w:r>
        <w:rPr>
          <w:rFonts w:ascii="Arial" w:cs="Arial" w:eastAsia="Arial" w:hAnsi="Arial"/>
          <w:sz w:val="24"/>
          <w:szCs w:val="24"/>
        </w:rPr>
        <w:t xml:space="preserve">Суу",  "Кашка-Суу", "Жыламыш-Суу", "Жоронун-Суу" и т.д.  На  пастбищах</w:t>
      </w:r>
    </w:p>
    <w:p>
      <w:r>
        <w:rPr>
          <w:rFonts w:ascii="Arial" w:cs="Arial" w:eastAsia="Arial" w:hAnsi="Arial"/>
          <w:sz w:val="24"/>
          <w:szCs w:val="24"/>
        </w:rPr>
        <w:t xml:space="preserve">преобладает   типчак,   ежа  сборная,  костер,  овсяница,    осока   и</w:t>
      </w:r>
    </w:p>
    <w:p>
      <w:r>
        <w:rPr>
          <w:rFonts w:ascii="Arial" w:cs="Arial" w:eastAsia="Arial" w:hAnsi="Arial"/>
          <w:sz w:val="24"/>
          <w:szCs w:val="24"/>
        </w:rPr>
        <w:t xml:space="preserve">разнотравье.   Вся растительность пастбищ вполне пригодна  для  выпаса</w:t>
      </w:r>
    </w:p>
    <w:p>
      <w:r>
        <w:rPr>
          <w:rFonts w:ascii="Arial" w:cs="Arial" w:eastAsia="Arial" w:hAnsi="Arial"/>
          <w:sz w:val="24"/>
          <w:szCs w:val="24"/>
        </w:rPr>
        <w:t xml:space="preserve">мясного   крупного  рогатого  скота,  имеется  возможность  в  течение</w:t>
      </w:r>
    </w:p>
    <w:p>
      <w:r>
        <w:rPr>
          <w:rFonts w:ascii="Arial" w:cs="Arial" w:eastAsia="Arial" w:hAnsi="Arial"/>
          <w:sz w:val="24"/>
          <w:szCs w:val="24"/>
        </w:rPr>
        <w:t xml:space="preserve">длительного  периода,   с  ранней весны  до  поздней  осени  содержать</w:t>
      </w:r>
    </w:p>
    <w:p>
      <w:r>
        <w:rPr>
          <w:rFonts w:ascii="Arial" w:cs="Arial" w:eastAsia="Arial" w:hAnsi="Arial"/>
          <w:sz w:val="24"/>
          <w:szCs w:val="24"/>
        </w:rPr>
        <w:t xml:space="preserve">крупный   рогатый  скот на пастбищах и довести его до  высокой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кондиции.   Кроме  того, в Чуйской долине имеются большие 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возделывания   хорошего   силоса   за   счет  естественных  и  сеянных</w:t>
      </w:r>
    </w:p>
    <w:p>
      <w:r>
        <w:rPr>
          <w:rFonts w:ascii="Arial" w:cs="Arial" w:eastAsia="Arial" w:hAnsi="Arial"/>
          <w:sz w:val="24"/>
          <w:szCs w:val="24"/>
        </w:rPr>
        <w:t xml:space="preserve">однолетних и многолетних культур и кукурузы, а также производства жома</w:t>
      </w:r>
    </w:p>
    <w:p>
      <w:r>
        <w:rPr>
          <w:rFonts w:ascii="Arial" w:cs="Arial" w:eastAsia="Arial" w:hAnsi="Arial"/>
          <w:sz w:val="24"/>
          <w:szCs w:val="24"/>
        </w:rPr>
        <w:t xml:space="preserve">от  переработки  сахарной  свеклы,  что является  одним  из  важнейших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разведения  мясного скотоводства  и  ускоренного  наращивания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  мяса.   К   сожалению,    эти    резервы   используются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 и их следует поставить на нужды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5. Селекционно-племенная работа</w:t>
      </w:r>
    </w:p>
    <w:p>
      <w:r>
        <w:rPr>
          <w:rFonts w:ascii="Arial" w:cs="Arial" w:eastAsia="Arial" w:hAnsi="Arial"/>
          <w:sz w:val="24"/>
          <w:szCs w:val="24"/>
        </w:rPr>
        <w:t xml:space="preserve">с мясной породой скота</w:t>
      </w:r>
    </w:p>
    <w:p>
      <w:r>
        <w:rPr>
          <w:rFonts w:ascii="Arial" w:cs="Arial" w:eastAsia="Arial" w:hAnsi="Arial"/>
          <w:sz w:val="24"/>
          <w:szCs w:val="24"/>
        </w:rPr>
        <w:t xml:space="preserve">Для формирования  стада  и дальнейшего разведения животных мясного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  в  различных  категориях хозяйств  следует  прежде  всего</w:t>
      </w:r>
    </w:p>
    <w:p>
      <w:r>
        <w:rPr>
          <w:rFonts w:ascii="Arial" w:cs="Arial" w:eastAsia="Arial" w:hAnsi="Arial"/>
          <w:sz w:val="24"/>
          <w:szCs w:val="24"/>
        </w:rPr>
        <w:t xml:space="preserve">отобрать  и  выделить  ннзкопродуктивных по удою  коров  алатауской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 пород,  пригодных к воспроизводству,  и осеменить  их  семенем</w:t>
      </w:r>
    </w:p>
    <w:p>
      <w:r>
        <w:rPr>
          <w:rFonts w:ascii="Arial" w:cs="Arial" w:eastAsia="Arial" w:hAnsi="Arial"/>
          <w:sz w:val="24"/>
          <w:szCs w:val="24"/>
        </w:rPr>
        <w:t xml:space="preserve">быков  мясных  пород.   Для   скрещивания  подбираются  физиологически</w:t>
      </w:r>
    </w:p>
    <w:p>
      <w:r>
        <w:rPr>
          <w:rFonts w:ascii="Arial" w:cs="Arial" w:eastAsia="Arial" w:hAnsi="Arial"/>
          <w:sz w:val="24"/>
          <w:szCs w:val="24"/>
        </w:rPr>
        <w:t xml:space="preserve">здоровые  коровы  со  следующими  показателями  продуктивности:   если</w:t>
      </w:r>
    </w:p>
    <w:p>
      <w:r>
        <w:rPr>
          <w:rFonts w:ascii="Arial" w:cs="Arial" w:eastAsia="Arial" w:hAnsi="Arial"/>
          <w:sz w:val="24"/>
          <w:szCs w:val="24"/>
        </w:rPr>
        <w:t xml:space="preserve">средний  молока  со  стада составляет  по 2000 кг,  то для скрещивания</w:t>
      </w:r>
    </w:p>
    <w:p>
      <w:r>
        <w:rPr>
          <w:rFonts w:ascii="Arial" w:cs="Arial" w:eastAsia="Arial" w:hAnsi="Arial"/>
          <w:sz w:val="24"/>
          <w:szCs w:val="24"/>
        </w:rPr>
        <w:t xml:space="preserve">отбирают  коров с удоем 1500 кг; если средняя продуктивность  в  стаде</w:t>
      </w:r>
    </w:p>
    <w:p>
      <w:r>
        <w:rPr>
          <w:rFonts w:ascii="Arial" w:cs="Arial" w:eastAsia="Arial" w:hAnsi="Arial"/>
          <w:sz w:val="24"/>
          <w:szCs w:val="24"/>
        </w:rPr>
        <w:t xml:space="preserve">равна  3000-4000 кг, то отбирают соответственно  коров с  удоем  2000-</w:t>
      </w:r>
    </w:p>
    <w:p>
      <w:r>
        <w:rPr>
          <w:rFonts w:ascii="Arial" w:cs="Arial" w:eastAsia="Arial" w:hAnsi="Arial"/>
          <w:sz w:val="24"/>
          <w:szCs w:val="24"/>
        </w:rPr>
        <w:t xml:space="preserve">2500 кг.  При этом жирность молока и живая масса при отборе коров  под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скрещивание значения не  имеют.  Отобранных  малопродуктивных  коров и</w:t>
      </w:r>
    </w:p>
    <w:p>
      <w:r>
        <w:rPr>
          <w:rFonts w:ascii="Arial" w:cs="Arial" w:eastAsia="Arial" w:hAnsi="Arial"/>
          <w:sz w:val="24"/>
          <w:szCs w:val="24"/>
        </w:rPr>
        <w:t xml:space="preserve">телок  целесообразно  осеменять семенем быков  шаролезской,   абердин-</w:t>
      </w:r>
    </w:p>
    <w:p>
      <w:r>
        <w:rPr>
          <w:rFonts w:ascii="Arial" w:cs="Arial" w:eastAsia="Arial" w:hAnsi="Arial"/>
          <w:sz w:val="24"/>
          <w:szCs w:val="24"/>
        </w:rPr>
        <w:t xml:space="preserve">ангуской,  кианской,  мен-анжу, лимузинской пород.  В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глубокозамороженная сперма быков-производителей этих пород имеется   в</w:t>
      </w:r>
    </w:p>
    <w:p>
      <w:r>
        <w:rPr>
          <w:rFonts w:ascii="Arial" w:cs="Arial" w:eastAsia="Arial" w:hAnsi="Arial"/>
          <w:sz w:val="24"/>
          <w:szCs w:val="24"/>
        </w:rPr>
        <w:t xml:space="preserve">зооветпелемсервисе  "Биоцентра"  КыргНИИЖ  и центральной   лаборатории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Кыргызского государственного акционерного общества "ЭЛИТА" в следующем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количестве:   шаролезской  -   700   доз,   абердин-ангуской  -  1500,</w:t>
      </w:r>
    </w:p>
    <w:p>
      <w:r>
        <w:rPr>
          <w:rFonts w:ascii="Arial" w:cs="Arial" w:eastAsia="Arial" w:hAnsi="Arial"/>
          <w:sz w:val="24"/>
          <w:szCs w:val="24"/>
        </w:rPr>
        <w:t xml:space="preserve">кианской - 1900,  лимузинской - 1600 и мен-анжу 1000 спермодоз.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на  первых порах из-за отсутствия животных мясной породы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Чуйская  область  нуждается в  приобретении  семени  быков</w:t>
      </w:r>
    </w:p>
    <w:p>
      <w:r>
        <w:rPr>
          <w:rFonts w:ascii="Arial" w:cs="Arial" w:eastAsia="Arial" w:hAnsi="Arial"/>
          <w:sz w:val="24"/>
          <w:szCs w:val="24"/>
        </w:rPr>
        <w:t xml:space="preserve">мясных пород. В связи с этим для осеменения коров и телок в 2000  году</w:t>
      </w:r>
    </w:p>
    <w:p>
      <w:r>
        <w:rPr>
          <w:rFonts w:ascii="Arial" w:cs="Arial" w:eastAsia="Arial" w:hAnsi="Arial"/>
          <w:sz w:val="24"/>
          <w:szCs w:val="24"/>
        </w:rPr>
        <w:t xml:space="preserve">потребуется 9 тыс.спермодоз,  2001 году - 10 тыс.,  в 2002 году  -  11</w:t>
      </w:r>
    </w:p>
    <w:p>
      <w:r>
        <w:rPr>
          <w:rFonts w:ascii="Arial" w:cs="Arial" w:eastAsia="Arial" w:hAnsi="Arial"/>
          <w:sz w:val="24"/>
          <w:szCs w:val="24"/>
        </w:rPr>
        <w:t xml:space="preserve">тыс.,  в 2003 году - 12 тыс. и в 2004 году - 6 тыс.спермодоз. Поэтому,</w:t>
      </w:r>
    </w:p>
    <w:p>
      <w:r>
        <w:rPr>
          <w:rFonts w:ascii="Arial" w:cs="Arial" w:eastAsia="Arial" w:hAnsi="Arial"/>
          <w:sz w:val="24"/>
          <w:szCs w:val="24"/>
        </w:rPr>
        <w:t xml:space="preserve">в  течение  2000  года,  для Чуйской области необходимо  приобрести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России  и  Украине 48 тыс.спермодоз быков мясных пород, 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шаролезской - 21 тыс., абердин-ангусской - 18 тыс.,  кианской - 4 тыс.</w:t>
      </w:r>
    </w:p>
    <w:p>
      <w:r>
        <w:rPr>
          <w:rFonts w:ascii="Arial" w:cs="Arial" w:eastAsia="Arial" w:hAnsi="Arial"/>
          <w:sz w:val="24"/>
          <w:szCs w:val="24"/>
        </w:rPr>
        <w:t xml:space="preserve">и  белоаквитанской -  5 тыс.спермодоз. По существующим  расценкам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 семени потребуется 720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Для увеличения численности племенных животных  и  создания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 скота  необходимо  организовать племенные  фермы-репродукторы,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таблице N 3.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N 3</w:t>
      </w:r>
    </w:p>
    <w:p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r>
        <w:rPr>
          <w:rFonts w:ascii="Arial" w:cs="Arial" w:eastAsia="Arial" w:hAnsi="Arial"/>
          <w:sz w:val="24"/>
          <w:szCs w:val="24"/>
        </w:rPr>
        <w:t xml:space="preserve">по созданию племенных ферм мясной породы крупного</w:t>
      </w:r>
    </w:p>
    <w:p>
      <w:r>
        <w:rPr>
          <w:rFonts w:ascii="Arial" w:cs="Arial" w:eastAsia="Arial" w:hAnsi="Arial"/>
          <w:sz w:val="24"/>
          <w:szCs w:val="24"/>
        </w:rPr>
        <w:t xml:space="preserve">рогатого скота в районах Чуйской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районов|          Поголовье племстада по годам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  2000  | 2001  |  2002 |  2003 | 2004  |  2005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--------------------|--------|-------|-------|-------|-------|------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Сокулукское опытное |   75   | 100   |  100  |  125  | 150   |  200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хозяйство           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 район   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Кантский район      |   40   |  75   |  100  |  130  | 150   |  150</w:t>
      </w:r>
    </w:p>
    <w:p>
      <w:r>
        <w:rPr>
          <w:rFonts w:ascii="Arial" w:cs="Arial" w:eastAsia="Arial" w:hAnsi="Arial"/>
          <w:sz w:val="24"/>
          <w:szCs w:val="24"/>
        </w:rPr>
        <w:t xml:space="preserve">(1 ферма)           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Кеминский           |   50   |  80   |  100  |  150  | 175   |  200</w:t>
      </w:r>
    </w:p>
    <w:p>
      <w:r>
        <w:rPr>
          <w:rFonts w:ascii="Arial" w:cs="Arial" w:eastAsia="Arial" w:hAnsi="Arial"/>
          <w:sz w:val="24"/>
          <w:szCs w:val="24"/>
        </w:rPr>
        <w:t xml:space="preserve">район (1 ферма)     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Чуй-Токмок          |   30   |  50   |   70  |  100  | 125   |  150</w:t>
      </w:r>
    </w:p>
    <w:p>
      <w:r>
        <w:rPr>
          <w:rFonts w:ascii="Arial" w:cs="Arial" w:eastAsia="Arial" w:hAnsi="Arial"/>
          <w:sz w:val="24"/>
          <w:szCs w:val="24"/>
        </w:rPr>
        <w:t xml:space="preserve">(1 ферма)           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        |   50   |  70   |  100  |  120  | 150   |  200</w:t>
      </w:r>
    </w:p>
    <w:p>
      <w:r>
        <w:rPr>
          <w:rFonts w:ascii="Arial" w:cs="Arial" w:eastAsia="Arial" w:hAnsi="Arial"/>
          <w:sz w:val="24"/>
          <w:szCs w:val="24"/>
        </w:rPr>
        <w:t xml:space="preserve">район (1 ферма)     |        |       |       |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Жайылский           |   50   |  75   |  100  |  125  | 150   |  200</w:t>
      </w:r>
    </w:p>
    <w:p>
      <w:r>
        <w:rPr>
          <w:rFonts w:ascii="Arial" w:cs="Arial" w:eastAsia="Arial" w:hAnsi="Arial"/>
          <w:sz w:val="24"/>
          <w:szCs w:val="24"/>
        </w:rPr>
        <w:t xml:space="preserve">район (1 ферма)     |        |       |       | 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 |  295   | 450   |  570  |  750  | 895   | 1100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Таким   образом,  в  2004-2005  годах  хозяйства   области 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обеспечивать  потребность товарного стада  в  достаточном   количестве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племенной продукции мясных животных, особенно быков-производителей.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  Чуйской  области  размер выделенного  маточного  поголовья  для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скрещивания  должен определяться с учетом конкретных условий:  наличия</w:t>
      </w:r>
    </w:p>
    <w:p>
      <w:r>
        <w:rPr>
          <w:rFonts w:ascii="Arial" w:cs="Arial" w:eastAsia="Arial" w:hAnsi="Arial"/>
          <w:sz w:val="24"/>
          <w:szCs w:val="24"/>
        </w:rPr>
        <w:t xml:space="preserve">кормов   и  пастбищ,  скотопомещений,  технологического  оборудования,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навыка работы и т.д.  Поэтому,  численность маток, предназначенных для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скрещивания, в товарных хозяйствах может составлять от  5  до  15%  по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объективному усмотрению руководителей и специалистов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6. Эффективность разведения мясного скота</w:t>
      </w:r>
    </w:p>
    <w:p>
      <w:r>
        <w:rPr>
          <w:rFonts w:ascii="Arial" w:cs="Arial" w:eastAsia="Arial" w:hAnsi="Arial"/>
          <w:sz w:val="24"/>
          <w:szCs w:val="24"/>
        </w:rPr>
        <w:t xml:space="preserve">Как отмечалось,  мясной скот не требует дорогостоящих помещений  и</w:t>
      </w:r>
    </w:p>
    <w:p>
      <w:r>
        <w:rPr>
          <w:rFonts w:ascii="Arial" w:cs="Arial" w:eastAsia="Arial" w:hAnsi="Arial"/>
          <w:sz w:val="24"/>
          <w:szCs w:val="24"/>
        </w:rPr>
        <w:t xml:space="preserve">большого количества концентрированных кормов.  Животные мясной  породы</w:t>
      </w:r>
    </w:p>
    <w:p>
      <w:r>
        <w:rPr>
          <w:rFonts w:ascii="Arial" w:cs="Arial" w:eastAsia="Arial" w:hAnsi="Arial"/>
          <w:sz w:val="24"/>
          <w:szCs w:val="24"/>
        </w:rPr>
        <w:t xml:space="preserve">с весны до глубокой осени могут максимально использовать  естественные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и  горные пастбища.  Причем, такие животные обладают быстрым ростом 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  в  молодом  возрасте и могут давать высокий  выход 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 а  самое  главное ее высокое качество при низких  затратах</w:t>
      </w:r>
    </w:p>
    <w:p>
      <w:r>
        <w:rPr>
          <w:rFonts w:ascii="Arial" w:cs="Arial" w:eastAsia="Arial" w:hAnsi="Arial"/>
          <w:sz w:val="24"/>
          <w:szCs w:val="24"/>
        </w:rPr>
        <w:t xml:space="preserve">труда  и  средств  по сравнению с животными молочных и  молочно-мясных</w:t>
      </w:r>
    </w:p>
    <w:p>
      <w:r>
        <w:rPr>
          <w:rFonts w:ascii="Arial" w:cs="Arial" w:eastAsia="Arial" w:hAnsi="Arial"/>
          <w:sz w:val="24"/>
          <w:szCs w:val="24"/>
        </w:rPr>
        <w:t xml:space="preserve">пород. Таким образом, перспектива разведения мясного скота очевидно  и</w:t>
      </w:r>
    </w:p>
    <w:p>
      <w:r>
        <w:rPr>
          <w:rFonts w:ascii="Arial" w:cs="Arial" w:eastAsia="Arial" w:hAnsi="Arial"/>
          <w:sz w:val="24"/>
          <w:szCs w:val="24"/>
        </w:rPr>
        <w:t xml:space="preserve">должна   заинтересовать   большинство  фермерских,    крестьянских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коллективных  хозяйств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последнюю четверть XX-столетия в  условиях  Чуйской  долины  уже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проводился   ряд  научных  и производственных  опытов  по  скрещиванию</w:t>
      </w:r>
    </w:p>
    <w:p>
      <w:r>
        <w:rPr>
          <w:rFonts w:ascii="Arial" w:cs="Arial" w:eastAsia="Arial" w:hAnsi="Arial"/>
          <w:sz w:val="24"/>
          <w:szCs w:val="24"/>
        </w:rPr>
        <w:t xml:space="preserve">малопродуктивных  коров и телок алатауской и  других  пород  с  быками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производителями    специализированных   мясных   пород.    Эти   опыты</w:t>
      </w:r>
    </w:p>
    <w:p>
      <w:r>
        <w:rPr>
          <w:rFonts w:ascii="Arial" w:cs="Arial" w:eastAsia="Arial" w:hAnsi="Arial"/>
          <w:sz w:val="24"/>
          <w:szCs w:val="24"/>
        </w:rPr>
        <w:t xml:space="preserve">преследовали  цель:  получение "гетерозиса"  и  проверки  сочетаемости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пород для  выращивания, нагула на пастбищах  и  откорма  на</w:t>
      </w:r>
    </w:p>
    <w:p>
      <w:r>
        <w:rPr>
          <w:rFonts w:ascii="Arial" w:cs="Arial" w:eastAsia="Arial" w:hAnsi="Arial"/>
          <w:sz w:val="24"/>
          <w:szCs w:val="24"/>
        </w:rPr>
        <w:t xml:space="preserve">сочных кормах животных мясного типа.</w:t>
      </w:r>
    </w:p>
    <w:p>
      <w:r>
        <w:rPr>
          <w:rFonts w:ascii="Arial" w:cs="Arial" w:eastAsia="Arial" w:hAnsi="Arial"/>
          <w:sz w:val="24"/>
          <w:szCs w:val="24"/>
        </w:rPr>
        <w:t xml:space="preserve">Как   известно,    под  термином  "гетерозис"   понимается 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интенсивное развитие, повышенная жизненность и продуктивность помесных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животных  первого  поколения  по сравнению  с  родительскими  формами.</w:t>
      </w:r>
    </w:p>
    <w:p>
      <w:r>
        <w:rPr>
          <w:rFonts w:ascii="Arial" w:cs="Arial" w:eastAsia="Arial" w:hAnsi="Arial"/>
          <w:sz w:val="24"/>
          <w:szCs w:val="24"/>
        </w:rPr>
        <w:t xml:space="preserve">Эффект  скрещивания  обусловлен генетически  различными  родительскими</w:t>
      </w:r>
    </w:p>
    <w:p>
      <w:r>
        <w:rPr>
          <w:rFonts w:ascii="Arial" w:cs="Arial" w:eastAsia="Arial" w:hAnsi="Arial"/>
          <w:sz w:val="24"/>
          <w:szCs w:val="24"/>
        </w:rPr>
        <w:t xml:space="preserve">половыми  клетками и исключением кровного родства, то  есть  инбредной</w:t>
      </w:r>
    </w:p>
    <w:p>
      <w:r>
        <w:rPr>
          <w:rFonts w:ascii="Arial" w:cs="Arial" w:eastAsia="Arial" w:hAnsi="Arial"/>
          <w:sz w:val="24"/>
          <w:szCs w:val="24"/>
        </w:rPr>
        <w:t xml:space="preserve">депрессии.</w:t>
      </w:r>
    </w:p>
    <w:p>
      <w:r>
        <w:rPr>
          <w:rFonts w:ascii="Arial" w:cs="Arial" w:eastAsia="Arial" w:hAnsi="Arial"/>
          <w:sz w:val="24"/>
          <w:szCs w:val="24"/>
        </w:rPr>
        <w:t xml:space="preserve">Для  информации  специалистам  важно  знать,  что  в  опытах  было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использовано   семья   быков  зарубежной   селекции:   шаролезской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лимузинской (Франция), абердин-ангусской (Канада), кианской (Италия)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других.  Причем,  лучшие  результаты получены при скрещивании 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пород  с  шаролезской,   абердин-ангусской,  кианской  и   лимузинской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породами.    Менее   удовлетворительные   показатели   получены    при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скрещивании с галловейской и белоголовой породами.  Поэтому в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  области  перспективным является максимальное использование  в</w:t>
      </w:r>
    </w:p>
    <w:p>
      <w:r>
        <w:rPr>
          <w:rFonts w:ascii="Arial" w:cs="Arial" w:eastAsia="Arial" w:hAnsi="Arial"/>
          <w:sz w:val="24"/>
          <w:szCs w:val="24"/>
        </w:rPr>
        <w:t xml:space="preserve">скрещивании  первых  четырех пород. Для этого следует  выделить  менее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продуктивных   по   молочности   коров   и  сверхремонтных  телок,  от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   приплод   не  используется  для  пополнения   и   расширения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  молочного стада.  При таком сочетании   молочного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мясного   скота  преследуется цель совместить  у  помесного  потомства</w:t>
      </w:r>
    </w:p>
    <w:p>
      <w:r>
        <w:rPr>
          <w:rFonts w:ascii="Arial" w:cs="Arial" w:eastAsia="Arial" w:hAnsi="Arial"/>
          <w:sz w:val="24"/>
          <w:szCs w:val="24"/>
        </w:rPr>
        <w:t xml:space="preserve">ценные  свойства  исходных родительских пород для  получения   эффекта</w:t>
      </w:r>
    </w:p>
    <w:p>
      <w:r>
        <w:rPr>
          <w:rFonts w:ascii="Arial" w:cs="Arial" w:eastAsia="Arial" w:hAnsi="Arial"/>
          <w:sz w:val="24"/>
          <w:szCs w:val="24"/>
        </w:rPr>
        <w:t xml:space="preserve">"гетерозиса".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проведения работ по скрещиванию в хозяйствах необходимо  вести</w:t>
      </w:r>
    </w:p>
    <w:p>
      <w:r>
        <w:rPr>
          <w:rFonts w:ascii="Arial" w:cs="Arial" w:eastAsia="Arial" w:hAnsi="Arial"/>
          <w:sz w:val="24"/>
          <w:szCs w:val="24"/>
        </w:rPr>
        <w:t xml:space="preserve">строгий зоотехнический учет и все другие зооветеринарные мероприятия.</w:t>
      </w:r>
    </w:p>
    <w:p>
      <w:r>
        <w:rPr>
          <w:rFonts w:ascii="Arial" w:cs="Arial" w:eastAsia="Arial" w:hAnsi="Arial"/>
          <w:sz w:val="24"/>
          <w:szCs w:val="24"/>
        </w:rPr>
        <w:t xml:space="preserve">По  данным  научно-производственных опытов КыргНИИЖ,  в  1997-1999</w:t>
      </w:r>
    </w:p>
    <w:p>
      <w:r>
        <w:rPr>
          <w:rFonts w:ascii="Arial" w:cs="Arial" w:eastAsia="Arial" w:hAnsi="Arial"/>
          <w:sz w:val="24"/>
          <w:szCs w:val="24"/>
        </w:rPr>
        <w:t xml:space="preserve">годах  в  Сокулукском  опытном хозяйстве и СКХ "Рассвет"  Сокулукского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  было  выращено  100  голов  помесных  бычков  мясных  пород  в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возрасте   16-18  месяцев  со средней живой массой  400-450  кг.   При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их на мясо рыночная цена за каждый килограмм мяса  в  живой</w:t>
      </w:r>
    </w:p>
    <w:p>
      <w:r>
        <w:rPr>
          <w:rFonts w:ascii="Arial" w:cs="Arial" w:eastAsia="Arial" w:hAnsi="Arial"/>
          <w:sz w:val="24"/>
          <w:szCs w:val="24"/>
        </w:rPr>
        <w:t xml:space="preserve">массе составила  30  сомов.</w:t>
      </w:r>
    </w:p>
    <w:p>
      <w:r>
        <w:rPr>
          <w:rFonts w:ascii="Arial" w:cs="Arial" w:eastAsia="Arial" w:hAnsi="Arial"/>
          <w:sz w:val="24"/>
          <w:szCs w:val="24"/>
        </w:rPr>
        <w:t xml:space="preserve">За 1998 год крестьянские хозяйства и общественный  сектор 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при  сдаче  скота  со средней  живой  массой  332  и  249  кг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реализовали  9305  и 25310 голов соответственно и недополучили  111,6-</w:t>
      </w:r>
    </w:p>
    <w:p>
      <w:r>
        <w:rPr>
          <w:rFonts w:ascii="Arial" w:cs="Arial" w:eastAsia="Arial" w:hAnsi="Arial"/>
          <w:sz w:val="24"/>
          <w:szCs w:val="24"/>
        </w:rPr>
        <w:t xml:space="preserve">152,6   млн.сом   и   18,9-32,9  млн.сомов  в  сравнении   с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производственными данными.</w:t>
      </w:r>
    </w:p>
    <w:p>
      <w:r>
        <w:rPr>
          <w:rFonts w:ascii="Arial" w:cs="Arial" w:eastAsia="Arial" w:hAnsi="Arial"/>
          <w:sz w:val="24"/>
          <w:szCs w:val="24"/>
        </w:rPr>
        <w:t xml:space="preserve">7. Научная работа, пропаганда и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 Перспективному  плану научных разработок  до  2010 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проводятся научные исследования по созданию специализированной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    скота    путем   скрещивания  низкопродуктивного   маточного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поголовья  с  быками  мясных  пород.   Поэтому  необходимо  расширить,</w:t>
      </w:r>
    </w:p>
    <w:p>
      <w:r>
        <w:rPr>
          <w:rFonts w:ascii="Arial" w:cs="Arial" w:eastAsia="Arial" w:hAnsi="Arial"/>
          <w:sz w:val="24"/>
          <w:szCs w:val="24"/>
        </w:rPr>
        <w:t xml:space="preserve">углубить   и   ускорить  исследования,  направленные   на   увеличение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мяса в хозяйствах Чуйской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  контроля научных разработок и оказания  практической  и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методической  помощи при выведении мясной породы  скота  в  Кыргызском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научно-исследовательском институте животноводства необходимо расширить</w:t>
      </w:r>
    </w:p>
    <w:p>
      <w:r>
        <w:rPr>
          <w:rFonts w:ascii="Arial" w:cs="Arial" w:eastAsia="Arial" w:hAnsi="Arial"/>
          <w:sz w:val="24"/>
          <w:szCs w:val="24"/>
        </w:rPr>
        <w:t xml:space="preserve">штат  сотрудников и дополнительно изыскать финансовые средства.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того, для эффективного внедрения научных достижений и передового опыта</w:t>
      </w:r>
    </w:p>
    <w:p>
      <w:r>
        <w:rPr>
          <w:rFonts w:ascii="Arial" w:cs="Arial" w:eastAsia="Arial" w:hAnsi="Arial"/>
          <w:sz w:val="24"/>
          <w:szCs w:val="24"/>
        </w:rPr>
        <w:t xml:space="preserve">в   производство   потребуются  консультации,    издание   пособий   и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рекомендаций.   В  связи  с  этим в течение  2000-2005  годов 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провести  семинары,   подготовить  и  издать  методические  пособия  и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qbqd4my36mh_hnjoq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dalil.kg/document/33938</w:t>
      </w:r>
    </w:hyperlink>
  </w:p>
  <w:p>
    <w:pPr>
      <w:spacing w:after="0" w:before="40"/>
      <w:jc w:val="center"/>
    </w:pPr>
    <w:hyperlink w:history="1" r:id="rIdieeyqv2gdmsl10uzlhs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u1gilxm-cz_8839nx9y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qbqd4my36mh_hnjoqui" Type="http://schemas.openxmlformats.org/officeDocument/2006/relationships/hyperlink" Target="https://dalil.kg/document/33938" TargetMode="External"/><Relationship Id="rIdieeyqv2gdmsl10uzlhs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2026-09-24T17:05:12.147Z</dcterms:created>
  <dcterms:modified xsi:type="dcterms:W3CDTF">2026-09-24T17:05:12.147Z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