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bqw72mgr4swjj9hrqa9-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25 ноября 1999 года N 643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Концепции гражданской обороны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на период до 2005 года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16 января 2002 года № 27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Одобрить 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Концепцию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гражданской обороны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на период до 2005 года.</w:t>
      </w:r>
    </w:p>
    <w:p>
      <w:r>
        <w:rPr>
          <w:rFonts w:ascii="Arial" w:cs="Arial" w:eastAsia="Arial" w:hAnsi="Arial"/>
          <w:sz w:val="24"/>
          <w:szCs w:val="24"/>
        </w:rPr>
        <w:t xml:space="preserve">2.   Возложить  на  Министерство экологии и чрезвычайных ситуаций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координацию деятельности по выполнению положений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Концепции   гражданской  обороны  Кыргызской Республики на период до</w:t>
      </w:r>
    </w:p>
    <w:p>
      <w:r>
        <w:rPr>
          <w:rFonts w:ascii="Arial" w:cs="Arial" w:eastAsia="Arial" w:hAnsi="Arial"/>
          <w:sz w:val="24"/>
          <w:szCs w:val="24"/>
        </w:rPr>
        <w:t xml:space="preserve">2005 года.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izksvocdjhzs3nmqsk-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dalil.kg/document/33941</w:t>
      </w:r>
    </w:hyperlink>
  </w:p>
  <w:p>
    <w:pPr>
      <w:spacing w:after="0" w:before="40"/>
      <w:jc w:val="center"/>
    </w:pPr>
    <w:hyperlink w:history="1" r:id="rIdl5l36irc3ykxqhjvzkw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qw72mgr4swjj9hrqa9--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izksvocdjhzs3nmqsk-0" Type="http://schemas.openxmlformats.org/officeDocument/2006/relationships/hyperlink" Target="https://dalil.kg/document/33941" TargetMode="External"/><Relationship Id="rIdl5l36irc3ykxqhjvzkwx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2026-09-25T01:43:32.615Z</dcterms:created>
  <dcterms:modified xsi:type="dcterms:W3CDTF">2026-09-25T01:43:32.615Z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