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в </w:t>
      </w:r>
      <w:hyperlink w:history="1" r:id="rIdq0v42jxskz17donmna4o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сентября 1997 года N 557 г.Бишкек, Дом Правительства от 10 апреля 1997 года N 198            ПОСТАНОВЛЕНИЕ ПРАВИТЕЛЬСТВА КЫРГЫЗСКОЙ РЕСПУБЛИКИ            О внесении изменений и дополнений в постановление   Правительства Кыргызской Республики от 29 июня 1996 года N 292        "Об утверждении Инструкции по администрированию налога           на добавленную стоимость с товаров, импортируемых                       в Кыргызскую Республику"     В  связи  с  принятием  Закона Кыргызской Республики  "О  внесенииизменений   и  дополнений в Налоговый кодекс Кыргызской Республики"  иво  исполнение  пункта  2 раздела II Закона Кыргызской  Республики  "Овведении   в  действие   Налогового   кодекса  Кыргызской  Республики"Правительство Кыргызской Республики постановляет:    1.  Внести   следующие   изменения и дополнения  в  Инструкцию  поадминистрированию   налога  на  добавленную   стоимость   с   товаров,импортируемых     в      Кыргызскую     Республику",      утвержденнуюпостановлением  Правительства Кыргызской Республики от  29  июня  1996года N 292 "Об  утверждении  Инструкции по администрированию налога надобавленную   стоимость   с   товаров,  импортируемых   в   КыргызскуюРеспублику":    -  в   пункте  3.1  раздела 3 "Освобождение импорта  от  обложенияналогом на добавленную стоимость":    в     подпункте    1    исключить    слова:     "и    инструкциямиГостаможинспекцией";    в абзаце  "и)"  подпункта 2 после слова "принадлежности" дополнитьсловами "научные издания";    - раздел  5  "Порядок  исчисления налога на добавленную стоимость"изложить в следующей редакции:    "5.1.  Объектом   обложения  для начисления  НДС  по  ввозимым  натерриторию  Кыргызской  Республики  товарам  является  их   таможеннаястоимость,  включая  все транспортные,  страховые  и  другие  расходы,связанные с импортированием товара.    5.2. Сумма НДС исчисляется по следующей формуле:     Нс= С х 20%     где: Нс  - сумма НДС;                      С   - таможенная стоимость;                          20% - ставка НДС".    2.   Государственной   таможенной  инспекции   при   ПравительствеКыргызской Республики довести вносимые изменения до таможенных органови налогоплательщиков.    3. Контроль  за  выполнением настоящего постановления возложить наГосударственную  таможенную  инспекцию  при  Правительстве  КыргызскойРеспублики.    4.  Опубликовать  настоящее постановление  в  средствах   массовойинформации.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1masurbucl5jbjxavpi">
      <w:r>
        <w:rPr>
          <w:rFonts w:ascii="Arial" w:cs="Arial" w:eastAsia="Arial" w:hAnsi="Arial"/>
          <w:color w:val="132D3F"/>
          <w:sz w:val="16"/>
          <w:szCs w:val="16"/>
          <w:u w:val="single"/>
        </w:rPr>
        <w:t xml:space="preserve">dalil.kg/document/34311</w:t>
      </w:r>
    </w:hyperlink>
  </w:p>
  <w:p>
    <w:pPr>
      <w:spacing w:after="0" w:before="40"/>
      <w:jc w:val="center"/>
    </w:pPr>
    <w:hyperlink w:history="1" r:id="rIdqgrqe1zpqwgmw6_lrnd2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0v42jxskz17donmna4oc" Type="http://schemas.openxmlformats.org/officeDocument/2006/relationships/hyperlink" Target="https://dalil.kg/document/347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1masurbucl5jbjxavpi" Type="http://schemas.openxmlformats.org/officeDocument/2006/relationships/hyperlink" Target="https://dalil.kg/document/34311" TargetMode="External"/><Relationship Id="rIdqgrqe1zpqwgmw6_lrnd2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2026-09-23T21:41:46.415Z</dcterms:created>
  <dcterms:modified xsi:type="dcterms:W3CDTF">2026-09-23T21:41:46.415Z</dcterms:modified>
</cp:coreProperties>
</file>

<file path=docProps/custom.xml><?xml version="1.0" encoding="utf-8"?>
<Properties xmlns="http://schemas.openxmlformats.org/officeDocument/2006/custom-properties" xmlns:vt="http://schemas.openxmlformats.org/officeDocument/2006/docPropsVTypes"/>
</file>