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awjjjkmv-py7rcczdm8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сентября 1998 года N 590 г.Бишкек, Дом Правительства от 14 апреля 1997 года N 212            ПОСТАНОВЛЕНИЕ ПРАВИТЕЛЬСТВА КЫРГЫЗСКОЙ РЕСПУБЛИКИ                 Об уточненных индикативных показателях        социально-экономического развития Кыргызской Республики          на 1997 год и итогах выполнения индикативного плана                        за I квартал 1997 года     Правительство Кыргызской Республики отмечает,  что  основная  цельиндикативного  плана  на 1996 год - преодоление спада  производства  -достигнута.  Физический рост ВВП составил 105,6 процента к 1995   годупри  планировавшемся росте по индикативному плану  103,5  процента.  Вдействующих  ценах  объем ВВП на 1,8 млрд.сомов превысил  индикативныйпоказатель  и  составил  22,5  млрд.сомов.  В  промышленности  годовойфизический прирост составил 3,9 процента вместо 3,5 процента по плану.В  действующих ценах объем промышленной продукции практически совпал синдикативным планом и составил 9,9 млрд.сомов.    Темп  роста  производства  валовой продукции  сельского  хозяйствасоставил   113,1  процента,   что  существенно   выше    индикативногопоказателя  (105  процентов).  Такой  высокий  прирост производства  в1996  году был обеспечен в основном за счет продукции растениеводства.Данный фактор, а  также более высокий уровень цен (141 процент - факт,132  процента  по  индикативному плану) обусловили превышение  валовойпродукции    сельского   хозяйства   в   действующих  ценах   на   2,2млрд.сомов по сравнению с индикативным показателем.    Темп роста  объемов общих услуг составил 101,2 процента против 103процентов  по  индикативному плану. Но при этом  в  действующих  ценахобъем   общих   услуг   на   1,5   млрд.сомов   превысил  индикативныйпоказатель.   В структуре ВВП удельный вес промышленности повысился  с18,4  процента в I квартале 1996 года до 20,3 процента  в  I  квартале1997 года.    Вместе  с  тем  на  результатах  функционирования  экономики  в  Iквартале  1997  года  существенно сказался  ряд  негативных  факторов,имевших  место  в  конце 1996 года. Основными из них являются  высокийрост  инфляции в IV квартале 1996 года (до 15 процентов  за  квартал),резкое  падение  обменного курса сома (до 40 процентов)  и  отклонениепроизводственных   показателей   нескольких  крупных  предприятий   отзапланированных на I квартал текущего года.    В соответствии  с  индикативным  планом  темпы физического роста Iквартала  1997  года  к  I кварталу 1996 года в промышленности  должнысоставить  119  процентов.  Фактически  их рост в I квартале  текущегогода  составил 105,1 процента.  При этом снижение объемов производстваковров  и   ковровых   изделий  составило 49  процентов,   трикотажныхизделий - 50 процентов,  обуви - 65 процентов, электродвигателей малоймощности  - 70 процентов, радиаторов - 60 процентов и эмальпроводов  -88 процентов.    Наибольшее  отставание  от  индикативных  показателей  I  кварталатекущего  года  допустили  следующие предприятия:   АО  "Бакай"  -  52процента  от намеченного уровня,  АО "Кыргызкилем" - 52 процента,   СП"Кумтор   Голд  Компани"  -  53,6 процентов,   Кадамжайский  сурьмянойкомбинат - 73,1 процента и ГАО "Кыргызкомур" - 85,4 процента.    В   аграрном   секторе  существенных  отклонений  от  индикативныхпоказателей  I  квартала  1997  года  не  произошло.   Объем   валовойпродукции сельского  хозяйства  достиг 1,5 млрд.сомов (102,4  процентак индикативному плану), темп роста составил 101,3 процента против 99,6процента по плану.    Недостаточно  высокие  темпы  роста  промышленности  и   спад    встроительстве   предопределили  физический  рост  ВВП  в  I   кварталетекущего  года к аналогичному периоду прошлого года на  уровне   100,1процента,   в   то  время   как в соответствии с  индикативным  планомквартальный рост должен был составить 111,3 процента.    В  структуре   ВВП объем продукции строительства  снизился  с  5,9процента  в  I  квартале 1996 года до 3,1 процента в I  квартале  1997года.    Возникшие отклонения,  прежде всего в промышленности,  показывают,что    необходимо    совершенствование   методов   макроэкономическогопрогнозирования,  индикативного  планирования  и  мониторинга  текущейэкономической ситуации.    В целях  выполнения  намеченных показателей индикативного плана на1997  год,   обеспечения  устойчивости функционирования  экономики,  атакже    осуществления    активного    контроля     за     выполнениеминдикативного плана Правительство Кыргызской Республики постановляет:    1.   Одобрить   уточненные  показатели  индикативного   социально-экономического  плана Кыргызской Республики на 1997 год (прилагаются),считать их минимальными и на основе разработки соответствующих мер  доконца текущего года восполнить допущенное отставание.    2. Министерству финансов Кыргызской Республики совместно с другимиминистерствами,     административными     ведомствами,      областнымигосударственными   администрациями  и местным  самоуправлением  городаБишкек  осуществить разбивку индикативного плана 1997  года  помесячнонарастающим    итогом  и  представить  на  рассмотрение  ПравительстваКыргызской Республики к 1 июня 1997 года.    3.    Министерствам,   административным   ведомствам,    областнымгосударственным администрациям,  местному самоуправлению города Бишкекна    базе   утвержденных    показателей    индикативного   социально-экономического плана Кыргызской Республики на 1997 год в месячный срокуточнить соответствующие  индикативные планы областей,  города Бишкек,министерств  и  административных ведомств,  утвердить в  установленномпорядке   и   довести    до   районов,   подведомственных   концернов,корпораций, акционерных обществ, предприятий и организаций.    4.  Министерству   финансов  Кыргызской  Республики  совместно   сНациональным статистическим комитетом Кыргызской Республики и   Фондомгосударственного   имущества   Кыргызской   Республики    осуществлятьусиленный  контроль за реализацией индикативного плана,  приступив   кежемесячной  оценке  ожидаемого выполнения основных макроэкономическихпоказателей,  и  представлять  в Правительство  Кыргызской  Республикисоответствующую   информацию  с выделением  предприятий,   допускающихневыполнение намеченных показателей на 25 и более процентов.    5.  Министерству   внешней  торговли и  промышленности  КыргызскойРеспублики,   Министерству  сельского и водного  хозяйства  КыргызскойРеспублики,   Министерству транспорта и связи  Кыргызской  Республики,государственным  акционерным  компаниям  "Кыргызалтын",  "Кыргызалко","Кыргызтамекиси",  Кыргызэнергохолдингу принять  меры  по  восполнениюотставания,  допущенного  в  I квартале  1997  года,   и  своевременнопредставлять  Министерству финансов Кыргызской Республики  необходимуюинформацию об ожидаемых объемах выпускаемой и реализуемой продукции  втекущем  месяце  не позднее 5 числа этого же месяца.    6.     Областным    государственным    администрациям,    местномусамоуправлению города Бишкек принять меры по восполнению до конца годадопущенного   отставания  в  I  квартале  1997   года   и   обеспечитьсвоевременное    представление   Министерству   финансов    КыргызскойРеспублики  сведений  об  ожидаемом выполнении  основных  индикативныхпоказателей за текущий месяц по  соответствующим регионам не позднее 5числа этого же месяца.    7.   Министерству  финансов  Кыргызской  Республики  совместно   сНациональным    статистическим   комитетом   Кыргызской    Республики,Министерством внешней торговли и промышленности Кыргызской Республики,Министерством  сельского  и водного хозяйства  Кыргызской  Республики,другими заинтересованными ведомствами:    - разработать  систему  индикаторов  для  оперативного мониторингаэкономической ситуации;    - по  результатам  оперативного мониторинга экономической ситуациипо  мере  необходимости внести предложения  о  внесении  корректировокв тактику проведения экономических реформ.    8. Министерству финансов Кыргызской Республики:    - по  мере  возврата  ранее  выданных кредитов (за 1992-1996 годы)обеспечить   выделение   бюджетных  ссуд  на   закупку    сельхозсырьясогласно представленным предприятиями бизнес-планам;    -   переоформить   согласно  договорам   под    залог    имуществазадолженность по бюджетным ссудам и кредитам:    АО "ККСК" в сумме 4 млн.сомов:  на АО "Айгул" - 2 млн.сомов  и  АО"Алмех" - 2 млн.сомов;    АО "Кыргызкилем" в сумме 1 млн.сомов на АО "Айгул";    ГАО "Текстильщик"  в  сумме  7,5  млн.сомов: на ГАО "Бугу-Эне" - 2млн.сомов,  АО "Татына" - 2 млн.сомов, Майлуу-Суйскую швейную  фабрику1 млн.сомов, РПОНТ "Эмгек" - 1 млн.сомов, АО "Мурас" - 1,5 млн.сомов;    ГАО  "Кожсырьевой  завод"  в  сумме 0,5  млн.сомов  на  Найманскийгалошный завод;    - совместно с госадминистрацией Джалал-Абадской  области  изыскатьвозможность   для  выделения  бюджетных  ссуд  ГАО  "Жибек-Жолу",   АО"Анар",  фабрики  нетканых  материалов - II  очередь,   АО  "Жетиген",строительству  паромной  переправы  через Токтогульское  водохранилищесогласно  обоснованным финансовым расчетам по  срокам  и  условиям  ихвозврата.    9.  Министерству   внешней  торговли и  промышленности  КыргызскойРеспублики  совместно с Фондом государственного имущества   КыргызскойРеспублики   и   руководством  АО  "Кошой"   принять  безотлагательныемеры  по  обеспечению  обязательств со стороны Российской  федеральнойконтрактной  корпорации   "Росконтракт"  (доля  акций  67,3   процентауставного  фонда) по поставке сахара-сырца на давальческих условиях  вобъемах, предусмотренных  договором-контрактом,  заключенным в  городеМоскве  31  августа 1995 года N 002-025-030-634Д,  и в  месячный  срокпредставить   предложение   в Правительство Кыргызской  Республики  пообеспечению бесперебойной работы предприятия.    10.  Министерству  финансов  Кыргызской  Республики  совместно   сМинистерством внешней торговли и промышленности Кыргызской  Республикив   месячный  срок провести переговоры о подготовке к подписанию междуПравительством  Кыргызской  Республики  и  Правительством   РеспубликиУзбекистан  Соглашения   о   переходе  на  принцип  пункта  назначениявзимания НДС при экспорте и импорте товаров и услуг.    11. Министерству  труда и социальной защиты Кыргызской Республики,Фонду  государственного имущества Кыргызской Республики,  совместно  сотраслевыми      министерствами     и     ведомствами,      областнымигосадминистрациями   и  местным  самоуправлением   города   Бишкек   вдвухмесячный  срок разработать и внести на рассмотрение  ПравительстваКыргызской Республики Национальную программу "Рынок труда и  занятостьнаселения на 1997-1999 годы и на период до 2005 года".    12.   Контроль   за   ходом   реализации  уточненных   показателейиндикативного   социально-экономического  плана Кыргызской  Республикина  1997  год  возложить  на Первого вице-премьер-министра  КыргызскойРеспублики Нанаена К.К.     Премьер-министр Кыргызской Республики             А.Джумагулов                                 Одобрены                     постановлением Правительства                         Кыргызской Республики                     от 14 апреля 1997 года N 212                          УТОЧНЕННЫЕ ПОКАЗАТЕЛИ             индикативного социально-экономического плана                   Кыргызской Республики на 1997 год  -----------------------------------------------------------------------                          | 1996  |1997 год,|        В том числе                          | год,  |уточнен- |--------------------------                          | факт  |ный инди-|   I    |полуго- |   9                          |       |кативный |квартал |  дие   |месяцев                          |       |  план   |        |        |--------------------------|-------|---------|--------|--------|--------  Валовой внутренний      |       |         |        |        |  продукт                 |       |         |        |        |в действующих ценах,      |22467,8|  28450  | 4320   | 9730   |19780млн.сомов                 |       |         |        |        |в % к предыдущему году    |  105,6|    106,2|  111,3 |  110,6 |  109,5  Дефлятор ВВП            |       |         |        |        |в % к предыдущему году    |  131,8|    119,2|  124,4 |  122,6 |  119,9Сальдо экспорта-импорта   |-4877,6|  -4005  |-1300   |-2500   |-3500товаров, млн.сомов        |       |         |        |        |экспорт товаров           | 6482,9|   8785  | 2200   | 4000   | 6200импорт товаров            |11360,5|  12790  | 3500   | 6500   | 9700  Социальные показатели   |       |         |        |        |Численность населения,    | 4542  |   4610,5|        |        |тыс.чел.                  |       |         |        |        |Трудовые ресурсы, тыс.чел.| 2326  |   2318  |        |        |Численность занятых,      | 1650  |   1740  | 1660   | 1695   | 1718тыс.чел.                  |       |         |        |        |Численность официально    |   77,2|    120  |   84   |   96   |  106зарегистрированных        |       |         |        |        |безработных, тыс.чел.     |       |         |        |        |в % к экономически        |    4,5|      7,4|    4,8 |    5,4 |    5,8активному населению       |       |         |        |        |Среднемесячная оплата     |  494,9|    788  |  703   |  714   |  756труда всех категорий      |       |         |        |        |работающих, сомов         |       |         |        |        |Индекс потребительских цен|  131,4|    120,4|        |        |в % к предыдущему году    |       |         |        |        |Минимальная заработная    |   75  |     88  |   75   |   75   |   83плата, сомов              |       |         |        |        |Минимальный               |  533,3|    679  |  648   |  667   |  672потребительский бюджет,   |       |         |        |        |сомов                     |       |         |        |        |Денежные доходы населения,|13369  |  16800  | 3360   | 7050   |10920млн.сомов                 |       |         |        |        |Денежные расходы          |13049  |  16050  | 3210   | 6580   |10430населения, млн.сомов      |       |         |        |        |Розничный товарооборот,   |       |         |        |        |млн.сомов                 | 9985,6|  12430  | 2584,7 | 5591,8 | 8795в % к предыдущему году    |  101,9|    103,5|  100,5 |  101,3 |  102,1  Общий объем услуг       |       |         |        |        |в действующих ценах,      |13191,8|  15685  | 2950   | 6800   |10934млн.сомов                 |       |         |        |        |в % к предыдущему году    |  101,2|    102,5|  100,5 |  101,1 |  102индекс цен на услуги      |  116  |    116  |  118,3 |  117,5 |  116,5 в том числе:             |       |         |        |        | платные услуги в %       |   14,6|     15,8|   17,8 |   15,5 |   15,1 к общему объему услуг    |       |         |        |        |  Валовая продукция       |       |         |        |        |  промышленности          |       |         |        |        |в действующих ценах       | 9929,9|  14670  | 3305   | 7141,5 |10870в % к соответствующему    |  103,9|    124  |  119   |  123,8 |  123,6периоду прошлого года     |       |         |        |        |индекс в % к предыдущему  |  132,4|    120  |  130   |  128   |  125году                      |       |         |        |        |  Производство продукции  |       |         |        |        |  в натуральном выражении |       |         |        |        |Электроэнергия, млрд.квт.ч|   13,7|     13,1|    4,6 |    7,2 |    9,5Нефть, включая газовый    |   84,0|    100  |   20   |   50   |   80конденсат, тыс.тонн       |       |         |        |        |Газ естественный,         |   25,6|     30  |    5   |   15   |   23млн.куб.м                 |       |         |        |        |Уголь,тыс.тонн            |  431,8|    550  |  170   |  280   |  390Ртуть, тонн               |  584  |    650  |  144   |  325   |  485Сурьма металлическая      |    6,0|      7,6|    1,82|    3,8 |    5,7в соединениях, тыс.тонн   |       |         |        |        |Электрические плиты и     |   61,3|     43,5|   13,7 |   27,5 |   39,6плитки, тыс.шт.           |       |         |        |        |Электродвигатели малой    |   37,1|     78,0|   19,5 |   42,9 |   62,4мощности, тыс.шт.         |       |         |        |        |Цемент, тыс.тонн          |  546  |    510  |  105   |  220   |  360Стекло оконное, млн.кв.м  |    2,8|      3,6|    0,9 |    1,8 |    2,7Стеновые материалы,       |   99,4|    100  |   20   |   45   |   75млн.шт.                   |       |         |        |        |Листы асбестоцементные,   |  102,4|    110  |   27,5 |   55   |   83млн.усл.пл.               |       |         |        |        |Трубы асбестоцементные,   |  336  |    600  |  100   |  280   |  450км.усл.тр.                |       |         |        |        |Стиральные машины, тыс.шт.|    3,4|      4  |    1   |    2   |    3Насосы центробежные,      |    6,9|     13  |    3   |    6,5 |   10,4тыс.шт.                   |       |         |        |        |Радиаторы, млн.шт.        |   32,5|     75,7|    9,25|   18,5 |   27,7Электролампы, млн.шт.     |  156,7|    188,6|   47,1 |   94,3 |  141,5Эмальпровод, тонн         |  422  |    700  |  175   |  350   |  525Обмоточный провод, тонн   |  107  |     60  |   15   |   30   |   45Ткани хлопчатобумажные,   |   21,2|     26  |    7   |   15   |   20млн.кв.м                  |       |         |        |        |Ткани шерстяные, млн.кв.м |    2,0|      2,3|    0,6 |    1,3 |    1,7Ткани шелковые, млн.кв.м  |    1,9|      2,2|    0,5 |    1,1 |    1,6Ковры и ковровые изделия, |  742,9|   1120  |  280   |  560   |  840тыс.кв.м                  |       |         |        |        |Чулочно-носочные изделия, |   12,6|     11,5|    2,88|    5,76|    8,64млн.пар                   |       |         |        |        |Изделия трикотажные,      |    1,0|      2  |    0,4 |    0,9 |    1,4млн.шт.                   |       |         |        |        |Обувь, млн.пар            |    0,5|      1,1|    0,28|    0,6 |    0,8  Агропромышленный        |       |         |        |        |  комплекс                |       |         |        |        |Валовая продукция         |       |         |        |        |сельского хозяйства,      |       |         |        |        |в действующих ценах,      |15506,6|  18900  | 1513   | 3973   |12864млн.сомов                 |       |         |        |        |в % к предыдущему году    |  113,1|    100,2|   99,6 |   99,7 |  103индексы цен в %           |  141  |    121  |  124   |  123   |  120к предыдущему году        |       |         |        |        |  Производство продукции  |       |         |        |        |  растениеводства         |       |         |        |        |Зерновые культуры,        | 1423,7|   1440  |        |        | 1100тыс.тонн                  |       |         |        |        | в т.ч. пшеница           | 1040,5|   1100  |        |        |  900Сахарная свекла фабричная,|  190  |    225  |        |        |   80тыс.тонн                  |       |         |        |        |Хлопок-сырец, тыс.тонн    |   73,1|     73,4|        |        |   30Табак, тыс.тонн           |   17,9|     20,1|        |        |   12Картофель, тыс.тонн       |  562,4|    560  |        |        |  300Овощи, тыс.тонн           |  368,5|    373  |        |    5   |  150Бахчевые культуры,        |   40,5|     42  |        |        |тыс.тонн                  |       |         |        |        |Плоды и ягоды, тыс.тонн   |   82,7|     90  |        |        |Виноград, тыс.тонн        |   14,3|     22  |        |        |  Производство продукции  |       |         |        |        |  животноводства          |       |         |        |        |Мясо (в живом весе),      |  323,3|    300  |   56   |  111   |  230тыс.тонн                  |       |         |        |        |Молоко, тыс.тонн          |  882,3|    888  |  150   |  350   |  700Яйцо, млн.шт.             |  159,4|    165  |   20   |   60   |  120Шерсть (физ.вес), тыс.тонн|   12,1|     11,5|        |    8,6 |   10  Производство основных   |       |         |        |        |  видов продукции         |       |         |        |        |  перерабатывающих        |       |         |        |        |  отраслей                |       |         |        |        |Масло растительное,       |    3,0|      3,1|    1,3 |    1,4 |    2,0тыс.тонн                  |       |         |        |        |Табак ферментированный,   |   13,2|     19  |    6,5 |   11,0 |   13,5тыс.тонн                  |       |         |        |        |Курительные изделия,      |  975  |   1800  |  400   |  800   | 1100млн.шт.                   |       |         |        |        |Кондитерские изделия,     |    6,2|     10,0|    2,6 |    5,0 |    7,0тыс.тонн                  |       |         |        |        |Сахар-песок, тыс.тонн     |  166,8|    151  |   35   |   70   |  110Масло животное, тыс.тонн  |    1,1|      1,8|    0,4 |    0,8 |    1,5Консервы мясные, муб      |    2,1|      5,8|    1,6 |    2,7 |    4,2Мука, тыс.тонн            |  256,3|    270  |   70   |  130   |  200Крупа, тыс.тонн           |    2,2|      2,4|    0,6 |    1,2 |    1,6Комбикорма, тыс.тонн      |   37,0|     60,0|   15,0 |   30   |   45Водка и ликеро-водочные   | 1182,8|   1100  |  350   |  650   |  800изделия, тыс.дал          |       |         |        |        |Спирт этиловый, тыс.дал   | 1988,8|   2150  |  600   | 1100   | 1600  Инвестиционный комплекс |       |         |        |        |Общий объем капвложений   |       |         |        |        |по всем источникам        |       |         |        |        |финансирования,           |       |         |        |        |млн.сомов                 | 4237,1|   4168  |  746,8 | 1568   | 2539в % к предыдущему году    |  106,6|     89,4|   89,2 |   93,8 |   93,4Капитальные вложения за   |       |         |        |        |счет иностранных          |       |         |        |        |инвестиций,               |       |         |        |        |млн.долларов США          |  251,0|    173,8|   30   |   67   |  114млн.сомов                 | 3233  |   2954  |  510   | 1139   | 1938в % к предыдущему году    |  119,7|     90,9|   73   |   85   |   91,8Капитальные вложения за   |       |         |        |        |счет средств              |       |         |        |        |республиканского бюджета, |       |         |        |        |млн.сомов                 |  117,9|    187,7|   28,1 |   78,8 |  127,6в % к предыдущему году    |   76,0|    155,9|  148,5 |  287   |  135,7Валовая продукция         |       |         |        |        |строительства,            |       |         |        |        |млн.сомов                 | 2570  |   2700  |  560   | 1260   | 1960в % к предыдущему году    |   81,0|     93,3|  176,3 |  178,9 |  172,4индекс цен в %            |  132,4|    112  |  119,1 |  114,5 |  112к предыдущему году        |       |         |        |        |  Транспорт и связь       |       |         |        |        |Объем перевозок грузов    |   28,7|     30  |    7,5 |   14,8 |   21,9всеми видами транспорта,  |       |         |        |        |млн.тонн                  |       |         |        |        |Пассажирооборот всех видов| 3633,7|   3700  |  810   | 1740   | 2775транспорта, млн.пасс.км   |       |         |        |        |Платные услуги связи      |  105,9|    120  |   30,4 |   53,5 |   81(в действующих ценах),    |       |         |        |        |млн.сомов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3-a9gvanazbtnbwrmcbf">
      <w:r>
        <w:rPr>
          <w:rFonts w:ascii="Arial" w:cs="Arial" w:eastAsia="Arial" w:hAnsi="Arial"/>
          <w:color w:val="132D3F"/>
          <w:sz w:val="16"/>
          <w:szCs w:val="16"/>
          <w:u w:val="single"/>
        </w:rPr>
        <w:t xml:space="preserve">dalil.kg/document/34330</w:t>
      </w:r>
    </w:hyperlink>
  </w:p>
  <w:p>
    <w:pPr>
      <w:spacing w:after="0" w:before="40"/>
      <w:jc w:val="center"/>
    </w:pPr>
    <w:hyperlink w:history="1" r:id="rIdth4fpp0ifqkwadvi6ku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awjjjkmv-py7rcczdm8y" Type="http://schemas.openxmlformats.org/officeDocument/2006/relationships/hyperlink" Target="https://dalil.kg/document/58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3-a9gvanazbtnbwrmcbf" Type="http://schemas.openxmlformats.org/officeDocument/2006/relationships/hyperlink" Target="https://dalil.kg/document/34330" TargetMode="External"/><Relationship Id="rIdth4fpp0ifqkwadvi6ku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2026-09-29T15:22:59.880Z</dcterms:created>
  <dcterms:modified xsi:type="dcterms:W3CDTF">2026-09-29T15:22:59.880Z</dcterms:modified>
</cp:coreProperties>
</file>

<file path=docProps/custom.xml><?xml version="1.0" encoding="utf-8"?>
<Properties xmlns="http://schemas.openxmlformats.org/officeDocument/2006/custom-properties" xmlns:vt="http://schemas.openxmlformats.org/officeDocument/2006/docPropsVTypes"/>
</file>