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s1mrtnfgarpcdlf2v7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апреля 1997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государственно-акционерной холдинговой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"Кыргызгосэнергохолдинг"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"Об энергетике"  и</w:t>
      </w:r>
    </w:p>
    <w:p>
      <w:r>
        <w:rPr>
          <w:rFonts w:ascii="Arial" w:cs="Arial" w:eastAsia="Arial" w:hAnsi="Arial"/>
          <w:sz w:val="24"/>
          <w:szCs w:val="24"/>
        </w:rPr>
        <w:t xml:space="preserve">"Об  электроэнергетике"  и во исполнение Указа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8  января  1997  года  "О  совершенствовании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электроэнергетической  отрасли"  Правительство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   Кыргызской   государственно-акционерной    холдинговой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 "Кыргызгосэнергохолдинг".</w:t>
      </w:r>
    </w:p>
    <w:p>
      <w:r>
        <w:rPr>
          <w:rFonts w:ascii="Arial" w:cs="Arial" w:eastAsia="Arial" w:hAnsi="Arial"/>
          <w:sz w:val="24"/>
          <w:szCs w:val="24"/>
        </w:rPr>
        <w:t xml:space="preserve">2.   Направить   Программу   разгосударствления   и 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государственно-акционерной     холдинговой    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"Кыргызгосэнергохолдинг"  на  утверждение  Жогорку  Кенеша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  10  декабря  1993  года  N  592  "О   преобразовании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государственной  энергетической  компании  в   Кыргызскую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государственно-акционерную холдинговую энергокомпанию".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   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_d-k6-u6xyerfpt7u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dalil.kg/document/34362</w:t>
      </w:r>
    </w:hyperlink>
  </w:p>
  <w:p>
    <w:pPr>
      <w:spacing w:after="0" w:before="40"/>
      <w:jc w:val="center"/>
    </w:pPr>
    <w:hyperlink w:history="1" r:id="rIdox3bjuqfwb5ikwqepkt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1mrtnfgarpcdlf2v7p3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_d-k6-u6xyerfpt7uhm" Type="http://schemas.openxmlformats.org/officeDocument/2006/relationships/hyperlink" Target="https://dalil.kg/document/34362" TargetMode="External"/><Relationship Id="rIdox3bjuqfwb5ikwqepkt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2026-09-25T07:27:30.531Z</dcterms:created>
  <dcterms:modified xsi:type="dcterms:W3CDTF">2026-09-25T07:27:30.531Z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