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chxw4_up-bptdfdtjl-wu">
        <w:r>
          <w:rPr>
            <w:rFonts w:ascii="Arial" w:cs="Arial" w:eastAsia="Arial" w:hAnsi="Arial"/>
            <w:color w:val="1D4ED8"/>
            <w:sz w:val="24"/>
            <w:szCs w:val="24"/>
            <w:u w:val="single"/>
          </w:rPr>
          <w:t xml:space="preserve">6 декабря 2001 года N 766</w:t>
        </w:r>
      </w:hyperlink>
      <w:r>
        <w:rPr>
          <w:rFonts w:ascii="Arial" w:cs="Arial" w:eastAsia="Arial" w:hAnsi="Arial"/>
          <w:sz w:val="24"/>
          <w:szCs w:val="24"/>
        </w:rPr>
        <w:t xml:space="preserve"> г.Бишкек, Дом Правительстваот 30 апреля 1997 года N 258            ПОСТАНОВЛЕНИЕ ПРАВИТЕЛЬСТВА КЫРГЫЗСКОЙ РЕСПУБЛИКИ               О предоставлении Азиатским Банком Развития            программного кредита "Корпоративное управление                        и реформа предприятий"              (В редакции </w:t>
      </w:r>
      <w:hyperlink w:history="1" r:id="rIdbk7vzigirftmxcbltdgf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23 января 1998 года N 51)      В целях  привлечения  дополнительных финансовых ресурсов для даль-нейшего развития производственного сектора экономики Кыргызстана, обес-печения условий для эффективной работы предприятий и организаций с раз-личными формами собственности на основе внедрения принципов корпоратив-ного управления Правительство Кыргызской Республики постановляет:     1. Принять к сведению  информацию  руководителя  оценочной  миссииАзиатского Банка Развития господина Джасима Ахмеда об условиях,  срокахи порядке предоставления программного кредита "Корпоративное управлениеи реформа предприятий".     2. Одобрить прилагаемые:     - проект  Меморандума  о понимании между Правительством КыргызскойРеспублики и Азиатским Банком Развития по программному кредиту  "Корпо-ративное управление и реформа предприятий";     - проект технической помощи по внедрению корпоративного управленияи процедур банкротства в Кыргызской Республике;     - матрицу основных действий,  связанных с реализацией программногокредита "Корпоративное управление и реформа предприятий".     3. Считать основными задачами  министерств,  административных  ве-домств,  местных государственных администраций, руководителей предприя-тий и организаций в рамках реализации программного кредита:     - создание и развитие законодательной и нормативной базы,  обеспе-чивающей успешное  внедрение  принципов  корпоративного  управления  настратегически важных и крупных предприятиях республики ;     - распространение принципов корпоративного управления на  ключевыесферы производственного сектора экономики Кыргызстана;     - усиление финансовой дисциплины и  ответственности  хозяйствующихсубъектов  по  полученным кредитам,  внедрение новых стандартов бухгал-терского учета;     - создание  условий для практического осуществления требований за-конодательства по вопросам финансовой несостоятельности  предприятий  ипроведения процедуры банкротства;     - развитие рынков капитала и ценных бумаг;     - обеспечение социальной защиты работников в условиях реформирова-ния предприятий.     4. Министерству юстиции Кыргызской Республики, Фонду государствен-ного имущества Кыргызской Республики,  Министерству финансов КыргызскойРеспублики  совместно  с заинтересованными министерствами и администра-тивными ведомствами до 15 мая 1997 года внести на  рассмотрение  Прави-тельства  Кыргызской Республики проект новой редакции Закона КыргызскойРеспублики "О банкротстве".     5. Министерству юстиции Кыргызской Республики, Фонду государствен-ного имущества Кыргызской Республики,  Министерству внешней торговли  ипромышленности Кыргызской Республики совместно с другими заинтересован-ными министерствами, административными ведомствами и организациями, ра-бочей группой, образованной в соответствии с распоряжением Правительст-ва Кыргызской Республики от 29 января 1997 года N 9-р,  до 20 июня 1997года  завершить  подготовку  Руководства по корпоративному управлению ивнести его на рассмотрение Правительства Кыргызской Республики.     Установить, что при разработке уставов акционерных обществ,  обра-зованных на базе приватизированных государственных предприятий и  орга-низаций,  в обязательном порядке должны быть отражены принципы корпора-тивного управления,  предусматриваемые в Руководстве по  корпоративномууправлению, утвержденном Правительством Кыргызской Республики.     6. Фонду государственного имущества Кыргызской Республики не позд-нее  15 мая 1997 года доработать и внести на рассмотрение ПравительстваКыргызской Республики согласованные  в  установленном  порядке  проектыконцепций  разгосударствления  и приватизации Национальной авиакомпании"Кыргызстан аба жолдору",  государственного  предприятия  электрическойсвязи "Кыргызтелеком", государственной акционерной компании "Кыргызгаз-мунайзат".     7. Образовать  Наблюдательный  совет  по  практической  реализациипрограммного кредита Азиатского Банка Развития "Корпоративное  управле-ние и реформа предприятий" в составе согласно приложению.     8. Фонду государственного имущества Кыргызской Республики,  Минис-терству юстиции Кыргызской Республики,  Министерству внешней торговли ипромышленности Кыргызской Республики , Министерству финансов КыргызскойРеспублики,  совместно с Национальной комиссией при Президенте Кыргызс-кой Республики по развитию рынка ценных бумаг, Национальным банком Кыр-гызской Республики, другими заинтересованными министерствами, админист-ративными ведомствами,  организациями и предприятиями разработать комп-лекс мер по реализации программного кредита "Корпоративное управление иреформа предприятий " и внести на рассмотрение  Наблюдательного  советапо практической реализации программного кредита Азиатского Банка Разви-тия "Корпоративное управление и реформа предприятий".      Премьер-министр Кыргызской Республики             А.Джумагулов                                                        Одобрен                                           постановлением Правительства                                               Кыргызской Республики                                           от 30 апреля 1997 года N 258                                                                  проект                               МЕМОРАНДУМ              о понимании между Правительством Кыргызской    Республики и Азиатским Банком Развития по программному кредиту           "Корпоративное управление и реформа  предприятий"                               I. Введение      1. Для  поддержки программы реформы предприятий Правительство Кыр-гызской Республики (далее -  Правительство)  запросило  Азиатский  банкразвития  (далее - Банк) предоставить помощь.  В связи с этим Миссия пооценке кредита(далее- Миссия) посетила Бишкек с 14 по  30  апреля  1997года,  чтобы  продолжить диалог политики по реформам сектора.  В составМиссии входили Дж.Ахмед (руководитель Миссии), Р.Бумфри (старший эконо-мист),  Р.Клендон (старший юрист), Х.Вонг (экономист), Р.Адхикари (эко-номист),  Р.Морланд  (консультант;  оценка  социального   воздействия),К.Крупка (консультант; ознакомление широкой публики с корпоративным уп-равлением). Миссии оказали содействие С.Лин (консультант; корпоративноеуправление) и Д.Моррис (консультант; корпоративное управление), которыенаходились в стране в связи с Технической помощью,  финансируемой  Бан-ком, по подготовке Руководства по корпоративному управлению. Миссии по-могал по юридическим вопросам Т.Шей (консультант; юрист); а также в це-лом  В.Шельциг (Менеджер программ) и Дж.С.Александер (Старший сотрудникпо программам),  которые находились в стране в начале работы Миссии.  КМиссии  присоединился на заключительном этапе П.М.Дики (Директор Депар-тамента инфраструктуры, энергии и финансов/Восток Азиатского Банка Раз-вития).     2. Миссия провела обсуждения с руководителями Правительства, вклю-чая Премьер-министра, первого Вице-премьер-министра, Министра финансов,Председателя Национального банка Кыргызской Республики,  Министра внеш-ней  торговли  и  промышленности,  Министра  труда и социальной защиты,Председателя Фонда госимущества и Председателя  Социального  Фонда.  24апреля 1997 года выводы Миссии, проект Меморандума о понимании и Матри-цы основных действий были  обсуждены  на  заседании  Правительства  подпредседательством  Премьер-министра Данный Меморандум о понимании охва-тывает основные пункты обсуждения и договоренностей,  достигнутых междуПравительством и Миссией по целям, объему финансированию и мероприятиямпо осуществлению предложенной Программы корпоративного управления и ре-формы предприятий (далее Программа),  которая получит поддержку Банка ввиде (i) предложенного Программного кредита,  эквивалентного 40 миллио-нам долларов США,  и (ii) предложенного кредита технической помощи, эк-вивалентного 4 миллионам долларов США.  Эти мероприятия подлежат  расс-мотрению и одобрению менеджмента Банка.                              II. Программа                                 A. Цель      3. Программа  будет  способствовать  улучшению исполнения работы иэффективности функционирования сектора предприятий через их  реформиро-вание, через укрепление побудительных мотивов по лучшему исполнению ра-боты,  включая усовершенствованную корпоративную структуру и управлениекак для государственных,  так и частных предприятий. В рамках Программыбудет разработано Руководство  по  корпоративному  управлению,  включаяпредусмотренные законодательно механизмы по его внедрению в акционерныхкомпаниях, с числом акционеров более 50. Все предприятия, государствен-ные  и частные,  будут отрезаны от субсидированных кредитов из бюджета,им потребуется новое финансирование на коммерческих, рыночных условиях,без прямых или косвенных правительственных гарантий, и они столкнутся сконкуренцией.  Программа также ускорит  реструктуризацию  и  ликвидациюпредприятий  для  того,  чтобы  устранить мертвый груз нежизнеспособныхпредприятий, содействовать передислокации жизнеспособных активов и слу-жить в качестве стимула для лучшего управления.  Будут укрепляться юри-дическая основа и возможности реализации по процедурам неплатежеспособ-ности.  В дополнение,  Программа будет заниматься социальными затратамина адаптацию.     4. Правительство выразило одобрение обширной работе,  предпринятойБанком в подготовке Программы, и отметило, что различные отчеты, подго-товленные  консультантами  и сотрудниками,  представляют прочную основудля оценки реформ политики и институтов, необходимых в секторе предпри-ятий.  В частности,  и Правительство,  и Миссия выразили удовлетворениетем огромным прогрессом,  достигнутым Рабочей Группой по корпоративномууправлению  и  разработкой модели корпоративного устава,  которая будетприменяться ко всем предприятиям, превышающим определенный размер.     5. Миссия подтверждает,  что Правительство продемонстрировало при-верженность целям Программы,  и отмечает быстрые шаги, предпринятые дляусовершенствования структур управления на крупнейших предприятиях с го-сударственной формой собственности.  Миссия также признает существенноеулучшение общего климата дел и политики решений, как результата реформ,начатых Правительством.     6. Правительство и Миссия признают, что ряд факторов могли бы соз-дать затруднения для успешного осуществления Программы. Главный отмеча-емый риск для успешной реализации Программы состоит в том,  что заинте-ресованные стороны могут попытаться подорвать содержание и  сроки  осу-ществления  реформ,  если  они сочтут,  что будут иметь неблагоприятныепоследствия для себя.  Однако,  сейчас большинство работников предприя-тий,  скорее всего подлежащих банкротству,  не получают оплату, и когдапособия по безработице и переобучение станут доступными,  то рабочие небудут  противиться  формальным процедурам банкротства.  Однако,  другиегруппы, у которых полномочия по управлению предприятиями будут сокраще-ны,  или подвергнутся большей отчетности, - могут сопротивляться реали-зации Программы.     7. Миссия отметила,  что риск противостояния заинтересованных сто-рон уменьшается отчасти сильными обязательствами Правительства по отно-шению к Программе,  отчасти Технической помощью в рамках Программы, ко-торая поможет содействовать поддержке непосредственно  заинтересованныхлиц, и стимулированию более широкого понимания Программы.     8. Было установлено,  что кредит технической помощи  будет  игратьсущественную  роль  в создании устойчивых институтов для корпоративногоуправления в Кыргызской Республике,  и что это является жизненно важныминструментом для достижения стержневых целей в рамках Программы.     9. Миссия проинформировала Правительство о том,  что важнейшие за-конодательные  документы  - поправки к Закону о банкротстве в своей ны-нешней форме,  и поправки к Закону об иностранных инвестициях - необхо-димо  будет утвердить до представления предложенной Программы на Советедиректоров Банка.                    Б. Объем работ и сроки Программы      10. Программа будет описана в Письме о развитии  политики  решений(Письмо)  и в Матрице основных действий,  которая будет включена в видессылки в Письмо. Общие цели Программы будет достигнуты следующими мера-ми:     (а) создание условий для повышения эффективности предприятий черезулучшение корпоративного управления путем :     - расширения реформы предприятий,  включая корпоратизацию в ключе-вых сферах, где государство сохраняет 100 процентов собственности;     - включения в законодательство Руководства по  корпоративному  уп-равлению,  чтобы сделать обязательным его принятие в акционерных компа-ниях с числом акционеров более 50;     - внедрения Руководства по корпоративному управлению;     - продвижения роли рынков акций и заемных средств в улучшении кор-поративного управления предприятий;     - укрепления способностей менеджмента предприятий;     - распространения  идей корпоративного управления для того,  чтобыспособствовать пониманию и сотрудничеству  непосредственно  заинтересо-ванных лиц;     (б) наложение финансовой дисциплины на предприятия путем:     - прекращения  выделения  бюджетных  ссуд предприятиям с задолжен-ностью перед бюджетом;     - сокращения выделения новых ссуд коммерческим предприятиям в 1998году на 50% к бюджету 1997 года;     - сокращения бюджетных ссуд в каждом году Программы на 50%  к циф-рам бюджета предыдущего года;     - издания  директивы  Национального  банка Кыргызской Республики отом,  что он не будет гарантировать кредитование предприятий коммерчес-кими банками;     (в) содействие внутренней и международной конкуренции и укреплениезаконодательной среды для иностранных прямых инвестиций путем:     - продолжающегося обеспечения конкурентных условий и свободы  вхо-да/выхода в рынки товаров и услуг;     - поддержание климата открытой международной  торговли;     - утверждение поправок к Закону об иностранных инвестициях ;     - создания и работы "one stop shop - единого  центра  всех  услуг"для привлечения иностранных инвестиций;     (г) укрепление правовой основы и возможностей осуществления проце-дур несостоятельности путем:     - утверждения изменений и поправок к Закону о банкротстве;     - выдвижения  и  назначения судей для заполнения вакансий в Арбит-ражных судах в г.Бишкек и в областях;     - завершения  Генеральных  инструкций  по  осуществлению  процедурбанкротства;     - осуществления  и завершения программы обучения по процедурам не-состоятельности для судей Арбитражных судов и других специалистов, свя-занных с процедурами несостоятельности;     (д) содействие прозрачности (гласности) в финансовой информации  иотчетности  для  обеспечения  более эффективного мониторинга и контроляпредприятий путем:     - создания агентства или департамента в Министерстве финансов, от-вечающего за координацию и разработку Национальных  стандартов  бухгал-терского учета для предприятий (но не касаясь стандартов бухгалтерскогоучета,  разработанных НБКРП для финансовых институтов,  находящихся подего юрисдикцией);     - принятия и спецификации стандартов бухгалтерского учета,  разра-ботанных в рамках проекта CAAR в соответствии с международными стандар-тами бухгалтерского учета;     - осуществления  проекта  помощи  предприятиям  для  принятия этихстандартов бухгалтерского учета;    (е) смягчение социального воздействия Программы путем:     - обеспечения ежегодного выделения достаточных бюджетных средств вфонд занятости, чтобы поддержать его программу служб занятости и другихпроектов, направленных на помощь лицам, потерявшим работу или вытеснен-ным в процессе перехода к рынку. В связи с этим в бюджете 1998 года бу-дет выделено для Социального Фонда с целью направления этих  средств  вфонд занятости 70 миллионов сомов;     11. В зависимости от окончательного соглашения, которое будет дос-тигнуто во время переговоров по Кредиту,  ожидается, что Кредит вступитв силу в октябре 1997 года,  а действия,  охваченные Программой, завер-шатся  в течение трех лет (период Программы) после вступления Кредита всилу.         В. Повестка политики реформ и  диалог политики решений      12. Миссия подчеркнула важность Письма о развитии политики решений(Письма),  Матрицы основных действий и двух Кредитных Соглашений, кото-рые будут ключевыми документами для процедуры прохождения  предложенныхкредитов.  Стороны  пришли к пониманию,  что текущее развитие событий всекторе предприятий может привести к необходимости изменений в  Письме,Матрице основных действий, и в предложенной технической помощи. В такомслучае эти изменения будут обсуждены либо до, либо во время переговоровпо кредиту.     13. Миссия проинформировала Правительство, что будущие реформы по-литики  действий должны согласовываться с целями Программы и с условия-ми, описанными в Матрице основных действий. Любые отклонения могут при-вести  к  задержкам в процедуре прохождении кредита.  Было согласовано,что Правительство будет держать Банк полностью в курсе дел по любым из-менениям, которые могут относиться к Программе и предложенным Кредитам,и будет консультироваться с Банком до того, как будет предпринимать лю-бые действия.     14. По получении подтверждения от Правительства и руководства Бан-ка о том,  что содержание Письма приемлемо,  оно будет доработано, и вовремя переговоров по Кредиту подписанный экземпляр его будет предостав-лен Банку.               Г. Руководство по корпоративному управлению                             (i) Подготовка      15. Руководство "Корпоративное управление для предприятий Кыргызс-тана" сейчас готовится в рамках проекта технической помощи, финансируе-мой Банком. (TA No. 2712-KGZ: "Подготовка и внедрение Успешной практикикорпоративного управления").  Подразумевается, что Руководство объяснитцели и принципы эффективного корпоративного управления. Оно также будетсодержать образец устава компании,  разработанного для того, чтобы зна-чительно  усилить корпоративное управление путем предоставления подроб-ных детализированных правил в пяти ключевых областях:     (а) права и обязанности акционеров;     (б) процедуры созыва ежегодных и внеочередных собраний акционеров,и  процедуры  ведения и голосования для таких собраний;     (в) членство и обязанности Совета директоров (Наблюдательного  Со-вета);     (г) членство и обязанности Исполнительного органа;     (д) учреждение и функции Независимого Регистратора акций и Ревизи-онного комитета акционеров.     16. Проект основных элементов Руководства уже подготовлен и предс-тавлен Правительству.  Ожидается,  что после проведения консультаций  ссоответствующими  правительственными и другими органами Кыргызской Рес-публики, окончательный проект документа будет представлен в начале июля1997 года. После того, как Правительство утвердит окончательный проект,он будет издан Правительством в форме Руководства - для широкого  расп-ространения и внедрения.                (ii) Внедрение Руководства "Корпоративное                управление для предприятий Кыргызстана"      17. Внедрение успешной практики корпоративного управления,  содер-жащейся в Руководстве,  будет основной целью Программы.  В более зрелыхрыночных экономиках эффективное корпоративное управление осуществляетсячерез разнообразные внутренние и внешние механизмы.  Главный внутренниймеханизм - это Устав компании.  Главными внешними механизмами являются:правовая основа и осуществимость контрактов; конкурентоспособность рын-ка для корпоративного контроля; системы финансового контроля и стандар-ты бухгалтерского учета.     18. Эти механизмы слабы в переходных экономиках и Программа  стре-мится укрепить оба вида механизмов. Было согласовано, что основополага-ющей целью программы является  принятие  заранее  определенной  группойпредприятий образца Устава компании в том виде, в котором он содержитсяв Руководстве. Предприятия, от которых потребуется принятие образца Ус-тава  компании,  или  минимума его основных положений - это акционерныекомпании, где имеется более пятидесяти акционеров, которые по существу-ющему законодательству должны создавать двухъярусную систему, состоящуюиз Совета директоров и Исполнительного или управленческого органа.     19. Было  согласовано,  что  внедрение корпоративного управления имодель Устава компании будет осуществляться посредством следующих меха-низмов:     a. Предприятия государственного сектора.  Прямое принятие  образцаУстава  компании  всеми  предприятиями  государственного  сектора или сбольшей долей государственной собственности,  и в частности,  основнымимонополиями  государственного сектора:  КГЭХК и НАК,  как существенногокомпонента их соответственных программ корпоратизации,  разукрупнения иприватизации;     б.   Рынок акций (Регистрация).     Все акционерные компании, регистрирующиеся в Национальной Комиссиипо рынку ценных бумаг,  должны принять Устав компании (по модели);  ужезарегистрированные  компании  должны будут принять его в течение девятимесяцев после утверждения соответствующих юридических механизмов приня-тия Устава;     в. Рынок акций (Лицензирование  небанковских  финансовых  институ-тов).  Все небанковские финансовые институты (такие, как инвестиционныефонды,  страховые компании,  пенсионные фонды и т.п.) должны будут при-нять  Устав  компании в качестве предварительного условия для получениялицензии в соответствующих  органах;  уже  зарегистрированные  компаниидолжны  будут  принять  Устав компании,  соответствующий Руководству покорпоративному управлению,  в течение девяти месяцев после  утверждениясоответствующих юридических механизмов принятия Устава;     г. Рынок акций (Требования к листингу).  Принятие Устава компании,соответствующего Руководству по корпоративному управлению,  будет пред-варительным условием для прохождения листинга  на  Кыргызской  фондовойбирже; для компаний, которые прошли листинг и активно торгуют на фондо-вой бирже,  принятие такого Устава компании будет предварительным усло-вием для выпуска новых акций;     д. Рынок заемных средств.  Национальный банк Кыргызской Республикивыпустит рекомендации всем коммерческим банкам о том,  что принятие хо-рошего корпоративного управления,  и более конкретно,  Устава компании,соответствующего Руководству по корпоративному управлению, предприятия-ми-заемщиками должны приниматься во внимание во время  процесса  отборазайма и рейтинга кредита; и     е. Предквалификация для получения правительственной и  международ-ной помощи и контрактов.  Компании, желающие либо (a) предложить тендерна правительственные контракты,  либо (б) получить содействие  (в  видетехнической помощи и кредита) от двусторонних и многосторонних агентствпо правительственным соглашениям,  должны будут принять Устав компании,соответствующий  Руководству по корпоративному управлению,  чтобы полу-чить право на такие контракты и содействие.                (iii) Инструменты для правового принятия      20. Модель Устава компании была разработан,  насколько возможно, всоответствии  с  Гражданским Кодексом и Законом:1740} о хозяйственных товари-ществах и обществах Кыргызской Республики.  Было  согласовано,  что  дорассмотрения на Правлении Банка,  Правительство издаст необходимые пос-тановления и предпримет другие юридические меры, которые могут потребо-ваться  для:  (a)  утверждения образца Устава компании в качестве мини-мального стандарта,  (б) закрепления его обязательного принятия для оп-ределенных типов акционерных компаний, и (в) предписания различным пра-вительственным и государственным органам - (таким, как Министерство фи-нансов,  Фонд Госимущества,  Министерство внешней торговли и промышлен-ности,  Министерство юстиции, Национальная комиссия по рынку ценных бу-маг  и  Государственное агентство по закупкам) задач по его внедрению врамках их соответствующей юрисдикции.          Д. Укрепление потенциала для осуществления Программы      21. Было согласовано,  что те  ключевые  сферы  институциональногоклимата и политики решений,  важные для осуществления эффективного кор-поративного управления на предприятиях Кыргызской Республики, которые внастоящее  время не охвачены двусторонними и многосторонними договорамио помощи, станут центральными в предложенном Проекте технической помощиБанка в течение периода Программы.  Целью технической помощи будет раз-витие потенциала местных институтов в Кыргызской  Республике  для  осу-ществления и внедрения успешного корпоративного управления через созда-ние Центра корпоративного развития,  который будет выполнять  следующиефункции:     а. Помощь департаментам Правительства,  перед которыми  поставленазадача осуществления и внедрения нормативной модели Устава компании;     б. Помощь предприятиям во внедрении нормативной модели Устава ком-пании в соответствии с законодательством, и предоставления практическихи конкретных мер помощи,  в том числе выходящих  за  рамки  формальногопринятия Устава,  при практической реализации предусмотренных в нем по-ложений;     в. Помощь  акционерам и работникам предприятий в предоставлении иминформации об их правах и  обязательствах  в  соответствии  с  Уставом,включая  консультации и поддержку по юридическим и другим вопросам осу-ществления соответствия Уставу в случаях его нарушения;     г. в пределах круга вопросов, описанных в пунктах а, б, в, предос-тавить программу обучения по корпоративному управлению, направленную наразвитие  специальных  знаний  по  внедрению и мониторингу эффективногокорпоративного управления,  - в соответствующих правительственных и го-сударственных органах,  банках, небанковских финансовых институтах (та-ких, как инвестиционные фонды), университетах и т.п.;     д. ввести  в  действие  и выполнить программу обучения по развитиюменеджмента,  направленную на введение современных систем менеджмента иметодов  на  выбранных ведущих предприятиях государственного и частногосектора,  чтобы ускорить достижение ими конкурентоспособности и  эффек-тивности;     е. ввести в действие и выполнить программу по информации населенияи образованию для осознания целей и принципов корпоративного управленияакционерами,  работниками предприятий и населением в целом,  а также  оправах и обязанностях акционеров и персонала предприятий.     22. Центр корпоративного развития будет функционировать в качествеподразделения отдела Аппарата Премьер-министра.         Е. Закон о банкротстве и возможности его осуществления                   (i) Пересмотр Закона о банкротстве      23. Было согласовано, что одним из наиболее важных вопросов, передкоторыми в настоящее время стоит Кыргызская Республика,  является боль-шое количество убыточных компаний,  как в государственном, так и в раз-вивающемся частном секторе.  Наиболее эффективный и самый важный  меха-низм,  при  помощи которого собственники и менеджмент побуждаются рабо-тать эффективно,  чтобы довести прибыли до максимума, это угроза ликви-дации в случае, если они не работают подобным образом. Ликвидация - этоне только толчок к достижению эффективности,  но и необходимая гарантиядля тех,  кто имеет дело с компаниями и предоставляет им кредиты, чтобыв случае нарушения компанией  обязательств  претензии  кредиторов  былирассмотрены быстро и справедливо.  Активы ликвидированной компании, ко-торые использовались неэффективно, передаются посредством процесса лик-видации тем, кто сможет использовать их более эффективно, и это идет наблаго всей экономике. Для того, чтобы ликвидация предоставила эти преи-мущества, необходимо иметь надлежащий Закон о банкротстве.     24. Правительство и Миссия согласились,  что существующий Закон "Обанкротстве" от 1994 года сейчас нуждается в модификации в свете новогоГражданского Кодекса.  В ходе практики возникло много вопросов, которыетребуют разъяснения. Гражданский Кодекс сам содержит положения, которыене только запутаны, но и в какой-то мере нежелательны в современной ры-ночной экономике.  Рабочая группа,  созданная Правительством, в которойесть и местные, и международные эксперты, подготовила проект дополненийи поправок к Гражданскому Кодексу и к Закону о банкротстве,  и в случаеих принятия они  составят  удовлетворительную  основу  для  дальнейшегопродвижения.     25. Миссия проинформировала Правительство, что в рамках Программы,ожидается,  что предложенные дополнения и поправки к Закону о банкротс-тве будут утверждены не позднее  августа  1997  года.  Банк  не  сможетпредставить  предложенную  Программу  на  рассмотрение Правления до техпор, пока не будет выполнено данное действие.                  (ii) Пересмотр Генеральных инструкций      26. После утверждения переработанного Закона о банкротстве возник-нет  необходимость  в пересмотре Генеральных инструкций по банкротству.Это подробные детализированные инструкции,  необходимые для осуществле-ния более общих положений Закона. Переработанный проект Закона устанав-ливает,  что должно быть только два вида Инструкций: одни для банков, ивторой - Генеральные Инструкции.  За этим кроется идея,  которую Прави-тельство и Миссия поддерживают,  что не должна поощряться практика соз-дания  дальнейших  инструкций или руководств,  что случалось в прошлом,так как это порождает несоответствия и  противоречия.  Все  необходимыеруководства и инструкции должны содержаться в одном месте:  Генеральныхинструкциях,  и в случае необходимости только они должны  изменяться  идополняться. По Программе, переработка Генеральных инструкций будет за-вершена в течение четырех месяцев со дня вступления в силу дополнений ипоправок к Закону о банкротстве.               (iii) Улучшение возможностей судоустройства      27. Правительство и Миссия отметили, что роль судов является реша-ющей для надлежащего функционирования корпоративного управления  и  дляэффективной работы процедур ликвидации.  Основной недостаток в Кыргызс-кой Республике в настоящее время заключается не только в  законодатель-стве, но преимущественно в осуществлении права через суды. Самые лучшиезаконы по корпоративному управлению или ликвидации  не  будут  срабаты-вать,  пока судоустройство не получит возможности заставить их работатьэффективно. Предельно ясно, что в настоящее время ситуация в Кыргызста-не отнюдь не такова. Дела по ликвидации, связанные с юридическими лица-ми,  рассматриваются в Арбитражных судах. За исключением Высшего Арбит-ражного суда в Бишкеке, в данное время эти суды не укомплектованы. Биш-кекский городской  Арбитражный  суд  должен  согласно  законодательствуиметь 8 судей,  но имеет только одного. Все другие области имеют совер-шенно недостаточное количество Арбитражных судей.  Например,  Ошская  иЧуйская  область  каждая должны иметь по 7 Арбитражных судей,  но имеюттолько по одному.  Здания судов неадекватны: они маленькие, тесные, и вних  не  имеется таких средств,  как хорошие юридические библиотеки илихотя бы основные библиотечки законодательной литературы,  или текстовыхпроцессоров  и  средств связи.  Судей могут просить рассматривать дела,хотя у них нет перед собой надлежащей  законодательной  литературы.  Вомногих областях суды вынуждены заседать в неподходящих арендованных по-мещениях. К тому же судьи не получили достаточного обучения по основнымпринципам коммерческого права:  по корпоративному законодательству, фи-нансовому законодательству, и законодательству, относящемуся к несосто-ятельности.     28. Было согласовано, что в соответствии с Программой будут предп-риняты  меры  по укреплению возможностей судей по осуществлении права вотношении хорошего корпоративного управления и надлежащих процедур лик-видации.  Эти меры будут включать назначение большего количества судей,хотя при этом не должно быть спешки, а так, чтобы были подобраны лучшиекандидатуры и получено должное базовое обучение. В дополнение, суды по-лучат соответствующие юридические материалы и оборудование, которое по-может им выполнять свои функции.  Судьи - или отобранное из число - по-лучат надлежащее обучение в области корпоративного, финансового законо-дательства  и законодательства по несостоятельности.  Это также включитопределенное обучение в таких связанных областях,  как оценка активов иосновные методики бухгалтерского учета, включая понимание корпоративныхбалансовых отчетов.     29. Правительство соглашается в рамках Программы рассмотреть труд-ности,  имеющиеся у судов при осуществлении судебных решений и предста-вить  конкретные меры по законодательству или другие средства преодоле-ния этих трудностей.     Действия, которые необходимо предпринять по Программе:     (i) к 1 июня 1997 года,  проект изменений и поправок  к  Закону  обанкротстве,  в своей основе в форме,  разработанной Рабочей группой побанкротству, должен быть представлен в Парламент;     (ii) в течение 4 месяцев после принятия Парламентом пересмотренно-го Закона о банкротстве переработанная  версия  Генеральных  инструкцийбудет одобрена Правительством;     (iii) способность судей в Арбитражных судах осуществлять право хо-рошего корпоративного управления и надлежащих процедур ликвидации будетукреплена путем:     (a) назначения  судей с целью заполнения всех вакансий самое позд-нее к 1 мая 1998 года;     (б) улучшения условий,  в которых работают судьи,  за счет предос-тавления соответствующих юридических  материалов  и  оборудования;     (в) предоставления надлежащих зданий для судов; и     (г) предоставления судьям специализированного обучения.     (iv) к  1  сентября 1997 года Правительство должно создать Рабочуюгруппу для рассмотрения проблем производства судебных  решений.  ДаннаяРабочая  группа  должна отчитаться перед Правительством к 1 декабря,  иэтот отчет должен быть разослан членам Народных и Арбитражных судов,  иКонституционного суда,  для комментариев.  Окончательный отчет, которыйдолжен быть составлен к 1 февраля 1998 года,  должен сделать рекоменда-ции по законодательным изменениям для улучшения ситуации.     30. Правительство согласилось,  что из предложенного займа  техни-ческой  помощи оно выделит средства на решение вышеупомянутых вопросов,в частности:     (i) на помощь в переработке Генеральных инструкций по банкротству;     (ii) на помощь в укреплении возможностей судей  Арбитражных  судовпутем предоставления обучения, юридических материалов и оборудования (восновном в форме компьютеров);     (iii) на помощь в улучшении условий работы арбитражных судей в ви-де предоставления ремонта помещений судов;     (iv) на помощь Фонду госимущества по укреплению потенциала его ра-боты в отношении внесудебной ликвидации нежизнеспособных  государствен-ных предприятий.                  Ж. Финансовая дисциплина предприятий      31. В  ответ  на  бюджетные ограничения и необходимость обеспечитьто, чтобы предприятия имели соответствующую финансовую дисциплину, Пра-вительство неуклонно сокращало прямую помощь, предоставляемую предприя-тиям.  Прекратились целевые кредиты, и устранено кредитование предприя-тий  центральным  (Национальным) Банком.  Тем не менее ряд предприятий,сталкивающихся с краткосрочными финансовыми ограничениями,  обеспечива-ется  кредитами из бюджета.  В соответствии с Программой,  такой способпервоначально будет рационализирован посредством  прекращения  кредитовпредприятиям, имеющим непогашенные кредиты, это действие уже предприня-то.  Правительство согласилось,  что суммы подобного кредитования будутсокращены в 1998 году до 160 миллионов сомов, или на 50% от 320 миллио-нов сомов в бюджете 1997 года.. Это будет являться условием для отпускавторого  транша  Программного кредита.  В каждом последующем году такиекредиты будут сокращаться на 50%  к сумме в бюджете  предыдущего  года.Дополнительно,  Правительство  согласилось применять к этим ссудам про-центную ставку,  равную ожидаемому годовому уровню инфляции,  плюс  не-большим комиссионным за обслуживание.     32. Миссия была проинформирована о том, что Правительство рассмат-ривает  планы  по созданию нового банка для финансирования предприятияхна коммерческой основе.  Миссия выразила озабоченность в связи с созда-нием нового коммерческого банка в государственном секторе в период уси-ления либерализации, в то время когда везде рыночные экономики отделялигосударственную собственность в коммерческих банках.  Было согласовано,что любой вновь создаваемый банк не будет действовать так, чтобы подор-вать финансовую дисциплину предприятий,  которая сейчас устанавливаетсяпо данной Программе.  Правительство заверило,  что в случае, если будетпринято решение о создании такого банка, последний не будет кредитоватьнеплатежеспособные предприятия для их спасения, и будет соблюдать такуюже дисциплину, какая будет требоваться от всех других коммерческих бан-ков в рамках Программы постановлением НБКР о том, что НБКР не будет га-рантировать кредиты коммерческих банков.                          З. Торговая политика      33. Миссия отметила, что Кыргызская Республика создала одну из са-мых простых и низких структур тарифов в мире.  В свете подачи заявленияо  присоединении Республики во Всемирную Торговую Организацию (ВТО) онавзяла обязательства поддерживать данную структуру тарифов.  Если  будутподняты  тарифы  на  импорт (за исключением ясных специфических обстоя-тельств,  таких,  как антидемпинг), это не будет соответствовать обяза-тельствам Республики перед ВТО.  Более того,  было подчеркнуто, что длятакой маленькой экономики с ограниченной властью рынка  весьма  нежела-тельно  проводить  политику увеличения местной добавленной стоимости засчет введения налогов на экспорт.  Такая политика скорее всего приведетк  неправильному  распределению ресурсов и повредит экономике.  Сторонысогласились,  что количественные ограничения на международную  торговлюбудут устанавливаться только по мотивам безопасности или культуры.                    И. Оценка социального воздействия      34. В  соответствии  с требованиями Банка о процедурах прохожденияПрограммного кредита,  Миссия провела Оценку  социального  воздействия,чтобы оценить вероятное неблагоприятное воздействие на уязвимые группы.Программа будет иметь минимальные социальные воздействия, так как она восновном  признает  уже понесенные затраты.  Конкретные части программыреформ,  которые,  вероятно,  вызовут социальное воздействие, - это (i)корпоратизация   и  частичное  разукрупнение  основных  государственныхпредприятий; (ii) прекращение субсидий предприятиям в виде ссуд из пра-вительственного бюджета и другие меры для усиления финансовой дисципли-ны предприятий; и (iii) пересмотр Закона о банкротстве и усовершенство-вание процедур для его применения. Были определены основные отрицатель-ные воздействия - потеря работы и обеспеченности дохода.  Основными по-ложительными воздействиями будут более высокие доходы и улучшение обес-печенности дохода  для  работников,  работающих  на  более  эффективныхпредприятиях и большее предоставление товаров и услуг потребителям. По-теря занятости является наиболее важным следствием воздействия Програм-мы, где потребуются меры по улучшению положения.     35. Для улучшения отрицательного воздействия  Программы  на  заня-тость  потребуются  как краткосрочные,  так и долгосрочные меры.  Самойбольшой потребностью в краткосрочных действиях является поддержка дохо-да  для тех,  кто сокращен на работе.  В долгосрочной перспективе будутнеобходимы действия для создания возможностей получения дохода для  то-го, чтобы позволить сокращенным работникам снова получить работу.     36. Административные структуры и механизмы для улучшения  краткос-рочного отрицательного воздействия безработицы хорошо разработаны.  Ми-нистерство труда и социальной защиты (МТСЗ) управляет Фондом  занятости(ФЗ) для предоставления пособий по безработице.  Однако, в системе под-держки безработных,  и особенно людей,  недавно  ставших  безработными,имеются  слабые места.  Во-первых,  имеются трудности в выявлении и ре-гистрации тех лиц,  которые имеют право  на  пособия  для  безработных.Во-вторых,  имеются  операционные трудности в доставке этих пособий темлицам,  которые имеют на это право.  В третьих,  существуют трудности вобеспечении средств,  необходимых для выплат всем, кто зарегистрирован.Финансовые затруднения ФЗ будут расти с ростом числа получателей,  осо-бенно,  если  нынешние усилия МТСЗ по улучшению выявление и регистрациибезработных принесут успех.  Всемирный Банк предлагает содействие  МТСЗпутем предоставления Кредита на перестройку социального сектора (SOSAC)для преодоления этих слабых мест,  используя реформу политики решений иадминистративную реформу.     37. До того времени,  когда эти реформы приведут к финансовой  ус-тойчивости ФЗ,  потребуются промежуточные меры для того,  чтобы обеспе-чить потенциал самостоятельной работы фонда в оказании помощи  тем,  накого реформы отрицательно повлияют.  В рамках Программы ожидается,  чтоПравительство обеспечит достаточные средства из бюджета для того, чтобывыполнить обязательства перед получателями пособий по безработице, покаФонд не станет  финансово  самостоятельным  путем  осуществления  своихпредложений,  используя  проекты  помощи по реформе процедур и практикиполитики решений и управления по каналам Всемирного Банка и других  до-норов.     38. Отмечено,  что в 1997 году в ФЗ ожидается дефицит в 30 миллио-нов сомов. Этот уровень дополнительного финансирования потребуется еже-годно для поддержания нынешнего уровня услуг.  Ожидается, что в резуль-тате Программы может возникнуть безработица, что потребует дополнитель-ных затрат на пособия по безработице и переобучение. Так как эти затра-ты существенны,  было согласовано, что Правительство обеспечит Социаль-ному Фонду для передачи ФЗ в 1998 году в совокупности 70 миллионов  со-мов,  то есть 40 миллионов сомов, что составляет часть затрат на покры-тие воздействия Программы,  плюс ожидаемую разницу  между  поступлениемсредств и расходами ФЗ в 30 миллионов сомов.  Стороны согласились,  чтоэто будет условием для выделения второго транша.  Далее было согласова-но, что Правительство в течение остающегося периода Программы (т.е. да-лее в 1999 и 2000 годах предоставит бюджетные средства Социальному Фон-ду,  достаточные для покрытия разрыва между поступлением средств и рас-ходами ФЗ плюс дополнительно 20 миллионов сомов для смягчения неблагоп-риятного  воздействия  Программы).  Социальный  Фонд будет представлятьБанку отдельные отчеты по квитанциям по поступлению средств и бюджетныхсубвенций и выплат, сделанных Фондом занятости и полученных им.     МТСЗ имеет ряд программ для создания оплачиваемой занятости и  са-мозанятости,  которые  в долгосрочной перспективе будут помогать лицам,сокращенным в результате Программы.  ПРООН и GTZ помогают МТСЗ  усилитьэти  программы,  также  ожидается помощь со стороны Всемирного Банка попрограмме SOSAC.  Миссия и Правительство согласились,  что по Программене  потребуется никаких дополнительных мер для дополнения этой деятель-ности.                            Й. Другие вопросы      Миссия отметила,  что в  виду  приватизации  ряда  государственныхпредприятий,  предполагаемой в рамках Программы, Банк считает необходи-мым включить меры,  которые будут отвечать вопросам  окружающей  среды.Было выяснено,  что воздействие Программы на окружающую среду ожидаетсяминимальное.  Более того,  финансируемое Банком исследование  показало,что существенно сократилось промышленное загрязнение Бишкека,  главногоместонахождения загрязняющей промышленности, к тому же действует систе-ма эффективного штрафования предприятий - источников промышленного заг-рязнения.  Было согласовано,  что Правительство предпримет  достаточныемеры для осуществления смягчения воздействия на окружающую среду,  сог-ласующиеся с применяемой юридической основой,  и это будет  записано  вобязательных условиях Банка по кредитному соглашению.  Стороны пришли ксоглашению,  что если понадобятся какие-либо дальнейшие меры, это будетдоработано и внесено в Программу во время переговоров по Кредиту.                        III. Предложенная помощь              A. Размер кредита и источники финансирования      41. Миссия отметила, что предлагаются два кредита: (1) Программныйкредит,  из ресурсов Специальных фондов Банка для поддержки  проходящихреформ по усовершенствованию управления и эффективности предприятий (тоесть Программа),  эквивалентный 40 миллионам долларов США, и (2) кредитна техническое содействие в построении потенциала работы по корпоратив-ному управлению и осуществлению банкротства предприятий, эквивалентного4.0 миллионам долларов США, также из ресурсов Специальных фондов Банка.Правительство обязалось предоставить эквивалент в 100 000 долларов  СШАв бюджетных ресурсах в дополнение к вкладу по фондам на покрытие расхо-дов на местных сотрудников-партнеров и помещения офисов.  Цели и  объемкредита на техническое содействие,  вместе с предварительными расчетамистоимости, и подробный круг полномочий даются в Приложении 3.     42. Правительство начало обсуждение получения грантовой помощи в 1миллион долларов США (один миллион) с ПРООН - UNDP (Программой РазвитияООН), и в случае, если такая помощь будет получена, Правительство хоте-ло бы сократить сумму кредита технической помощи,  получаемой от Банка,до  3  миллионов долларов США.  Было согласовано,  что Банк предоставитподстраховывающее резервное финансирование на эту сумму,  и когда будетполучено  подтверждение от ПРООН на вышеуказанную сумму,  а также послесогласования с Банком круга полномочий иностранных консультантов  и  ихконкурентного  отбора,  основанного  на  профессиональных достоинствах,Банк отменит соответствующую сумму из кредита технической помощи.  Пра-вительство и Банк соглашаются,  что обязательства ПРООН о выделении по-мощи должны будут полностью подтверждены не позднее 31 декабря 1997 го-да, чтобы эффективно использовать ее в рамках Программы.                Б. Проценты, срок и период использования      43. Заемщиком будет Кыргызская Республика, оба кредита будут иметьежегодное удержание платы за обслуживание в размере  1  процента.  Сроквыплаты каждого кредита будет 40 лет, с предоставлением 10- летней отс-рочки платежа.  [RSB1] Средства Программного кредита могут быть исполь-зованы для финансирования правомочных расходов на импорт,  понесенных втечение 180 дней до начала срока действия кредита.  Средства  займа  натехническое содействие будут выделены на компоненты, обсужденные выше.     44. Программный кредит будет предоставлен двумя  равными  траншамипо 20 миллионов долларов США. Первый транш будет выделен после вступле-нии кредита в силу.  Ожидается,  что второй транш будет выделен  к  маю1999 года, но это будет зависеть от удовлетворительной реализации прог-раммы Правительства по реформе предприятий,  в частности, осуществлениявсех условий для отпуска второго транша,  как это указано в Матрице ос-новных действий. Кредит на техническое содействие будет отпущен в тече-ние 18 месяцев для оплаты затрат по мере наступления их срока,  на раз-личные компоненты технического содействия для поддержки Программы.                     В. Мероприятия по осуществлению      45. Департамент экономического развития и финансов Аппарата Премь-ер-министра  (ДЭРиФ)  будет  исполнительным  агентством по Программномукредиту и Кредиту на техническое содействие и  будет  ответственным  заэффективное  руководство  и выдачу средств кредита и надлежащее ведениезаписей.     46. Ежеквартально  ДЭРиФ будет представлять отчеты о ходе работы скредитами.  Они будут отмечать,  среди прочего,  достигнутый  прогресс,встреченные проблемы и коррективные меры, предпринятые в течение преды-дущих трех месяцев,  и предложенную деятельность по Программе,  а такжеожидаемый прогресс, на следующие шесть месяцев.     47. Будет создан Наблюдательный Совет для мониторинга за  осущест-влением  Программы  и кредита технической помощи.  Совет будет возглав-ляться Премьер-министром или лицом, им назначенным, и будет состоять изпервого Вице-премьер-министра, Министра финансов, Министра внешней тор-говли и промышленности,  Председателя Фонда Госимущества,  ПредседателяНационального банка Кыргызской Республики,  Министра юстиции, и Предсе-дателя Национальной комиссии по рынку ценных бумаг.  Данный Совет будетсобираться  по крайней мере один раз каждые три месяца для контроля то-го,  что предложенные реформы проводятся в соответствии с согласованнымграфиком.  При  этом Наблюдательном Совете будет создана рабочая группаво главе с руководителем ДЭРиФ, которая будет встречаться ежемесячно. ВДЭРиФ  будет  создан  Сектор  осуществления Проекта Рабочий комитет дляповседневного наблюдения за ходом Программы.     48. Центр по корпоративному развитию (ЦКР) будет создан в аппаратеПремьер-министра.  В ЦКР будет директор и 6 сотрудников на полную став-ку,  прикомандированных  Правительством.  Директор будет координироватьвсе аспекты работы ЦКР и по кредиту технической помощи. Директору в егоработе  будет помогать заместитель директора - иностранный консультант,эксперт по корпоративному управлению, нанятый на полную ставку в рамкахпроекта  технической помощи.  Помещение ЦКР будет размещено так,  чтобыобеспечить доступ для широкого населения,  оно будет адекватно оборудо-вано Правительством для того, чтобы в нем могли разместиться сотрудники(на полную ставку) и консультанты,  нанятые для осуществления всех ком-понентов кредита технической помощи. ЦКР будет предоставлять отчет Сек-тору осуществления Проекта,  а данный Сектор,  в  свою  очередь,  будетежеквартально  составлять отчеты о ходе прохождения кредита техническойпомощи и своевременно предоставлять их Банку.                           Г. Закупка и выдача                         (i) Программный кредит      49. В отношении товаров, обычно закупаемых на международных товар-ных рынках,  закупка, предпринятая в соответствии с обычными коммерчес-кими процедурами,  соответствующих торговле,  будет рассматриваться какприемлемая для Банка. Закупка других товаров, контракты на которые сос-тавляют менее 5 миллионов долларов США,  будут основываться на  обычнойкоммерческой  практике  по закупке в соответствии с процедурами закупкичастным сектором или государственных закупок,  приемлемых для Банка  назакупки со стороны государственного сектора. Каждый контракт на постав-ку правомочных импортных товаров, оценочно стоящий 5 миллионов долларовСША или более,  будет присуждаться путем процедур международного конку-рентноспособного тендера (МКТ) в соответствии с Руководством  Банка  позакупкам в Азиатском банке развития. Закупки товаров, превышающие порогмеждународного конкурентноспособного тендера,  будут подвергаться  про-верке  Банком после присуждения контракта,  но перед отпуском кредитныхсредств.  Контракты,  оцененные менее,  чем в 5 миллионов долларов США,будут подвергаться проверке Банком после их исполнения. В случае, когдане были выполнены соответствующие процедуры,  Банк оставляет  за  собойправо  задерживать  отпуск кредитных средств,  или требовать возмещениясредств.  Средства обоих кредитов  будут сниматься со счета в соответс-твии со стандартными процедурами Банка по отпуску кредитных средств.                     (ii) Кредит Технической помощи      50. Закупки товаров и услуг, финансируемых из средств кредита тех-нической помощи,  осуществляются в соответствии с Руководством Банка позакупкам.  В целом это означает, что контракты на поставку оборудованияили материалов будут заключаться на основе международного конкурентнос-пособного тендера,  за исключением тех менее значимых товаров, где раз-решаются местные закупки.  Любые гражданские работы,  финансируемые  изсредств кредита технической помощи, будут осуществляться либо на основеместного конкурентноспособного тендера, либо хозяйственным способом.                           Д. Встречные фонды      51. Встречные фонды, которые будут образовываться из средств Прог-раммного кредита, будут обеспечивать бюджетную поддержку, которая будетиспользована для помощи в финансировании затрат на адаптацию,  В  част-ности,  Правительство  берет на себя увеличение ежегодных бюджетных от-числений в Социальный Фонд для передачи Фонду занятости до суммы  в  70миллионов сомов в 1998 году,  а в течение остающегося периода Программыпредоставлять 20 миллионов сомов дополнительно к сумме, необходимой дляпокрытия  дефицита  между  поступлением  средств в Фонд занятости и егорасходами течение периода Программы.                              Е. Мониторинг      52. Банк,  в сотрудничестве с ДЭРиФ, будет проводить периодическиепроверки хода выполнения Программы и кредита технической помощи,  и бу-дет оценивать воздействие Программы  и  технической  помощи  на  секторпредприятий  и другие сектора экономики.  Правительство будет постоянноинформировать Банк о результатах обсуждения политики решений с  другимимногосторонними  и двусторонними агентствами содействия,  которые имеютзначение для Программы или технической помощи,  и  будет  предоставлятьБанку  возможность  делать замечания по соответствующим предложениям пополитике решений.     53. В  дополнение  к  ежеквартальным отчетам о ходе работы,  ДЭРиФпредставит Банку Отчет о завершении Программы в течение  шести  месяцевпосле  отпуска второго транша Программного кредита.  Этот отчет сделаетоценку мер по осуществлению политики реформ в рамках Программы, их воз-действие на экономику и сектор предприятий,  также укажет,  какие урокибыли извлечены в течение периода Программы,  и какие дальнейшие реформыи помощь необходимы для развития сектора. В дополнение ДЭРиФ представитОтчет о завершении технической помощи в течение двух месяцев после  за-вершения компонента технической помощи.                            Ж. Счета и аудит      54. Если не будет достигнуто другого соглашения во время перегово-ров по Программному кредиту, будет создан авансовый (подотчетный) счет,куда будут депонированы средства кредита.  Условия, относящиеся к этомусчету, будут определены Банком во время переговоров по кредиту.                  IV. Дополнительная техническая помощь      55. В дополнение к Программному кредиту и кредиту технической  по-мощи,  Правительство обратилось в Банк за предоставлением консультатив-ной технической помощи в размере 800 000 долларов США на грантовой  ос-нове,  которая  присоединяется к Кредиту.  Техническая грантовая помощьукрепит потенциал для работы аппарата Премьер-министра по  формулирова-нию и осуществлению политики экономических реформ, относящихся к секто-ру предприятий.                    V. Дальнейшие действия по кредиту      56. Было согласовано,  что переговоры по Кредиту будут проходить вМаниле, в конце июля 1997 года.     Подписано в Бишкеке 30 апреля 1997 года      От имени Правительства Кыргызской Республики     Премьер-министр Кыргызской Республики             Апас Джумагулов      От имени Азиатского банка развития     Руководитель миссии                               Джасим Ахмед                                                        Одобрен                                           постановлением Правительства                                               Кыргызской Республики                                           от 30 апреля 1997 года N 258                                 ПРОЕКТ            ТЕХНИЧЕСКОЙ ПОМОЩИ ПО ВНЕДРЕНИЮ КОРПОРАТИВНОГО            УПРАВЛЕНИЯ И ПРОЦЕДУР БАНКРОТСТВА В КЫРГЫЗСКОЙ                              РЕСПУБЛИКЕ                 I. Предпосылки и логическое обоснование      1. Процесс  и методы массовой приватизации в Кыргызской Республикепривели к образованию такой структуры и рассредоточенности собственнос-ти,  которые оказались не в пользу эффективного корпоративного управле-ния. Собственность предприятий в виде акций сильно рассредоточена. В тоже время, однако, передача меньшего пакета акций (обычно 25%) руководс-тву и рабочему коллективу предприятия привела  к  доминирующей  системевнутреннего  контроля.  При  таком режиме - как в советские времена ко-мандного планирования - руководство предприятия  склонно  относиться  кцелому предприятию,  как к своей собственности,  и вести себя так,  какесли бы они были полными собственниками.  В целях сохранения как  можнозначительного контроля над предприятием и чтобы пользоваться привилеги-ями и правом принятия решения, которые дает право контроля, руководствонеохотно предоставляет информацию о работе предприятия внешнему, широкорассредоточенному органу внешних акционеров. Таким образом, несмотря нанеобходимость привлечения существенного для реструктуризации и техноло-гического обновления предприятия капитала,  руководство часто  неохотноискало новые источники финансирования, так как это потребовало бы раск-рытия информации инвесторам и привело бы к ослаблению своего  монополь-ного контроля над предприятием. Таким образом, руководство предпочло бысохранить,  несмотря на свой меньший пакет акций,  полный контроль  надвсерьез терпящим неудачу предприятием,  чем отчитываться перед внешнимиинвесторами,  которые могли бы вложить капитал для оживления  предприя-тия.     2. Эти дефекты в полностью и частично приватизированных  предприя-тиях в Кыргызской Республике существуют,  несмотря на обязательное при-нятие в акционерных обществах с числом акционеров больше 50, двухъярус-ной структуры корпоративного контроля, что влечет создание наблюдатель-ного Совета для осуществления контроля за поведением и работой исполни-тельного (управленческого) правления.  Целью принятия германской моделидвух-уровневой системы являлось обеспечение  эффективного  и  здоровогокорпоративного управления.  Но действительность в Кыргызской Республикетакова,  что данная двухуровневая система была принята только формальнои поверхностно,  а действительный порядок и практика корпоративного уп-равления имеют серьезные недостатки и не обеспечивают ни  защиту  собс-твенников,  ни стимулы менеджменту для наиболее эффективного управленияпредприятием.  Недостатки в исполнении законодательства также означали,что угроза банкротства не столь серьезна,  что еще больше подрывает фи-нансовую дисциплину.     3. До тех пор,  пока не будет принята эффективная система корпора-тивного управления,  импульс для осуществления современных рыночных ме-тодов  управления,  ведения бизнеса и бухгалтерского учета и внутреннейреорганизации фирм будет оставаться слабым, поскольку почти отсутствуеткак внутреннее, так и внешнее давление для максимального повышения при-быльности и эффективности,  т.е.  требование ответственного и  наиболеепродуктивного  использования активов и ресурсов.  Принятие более эффек-тивной структуры корпоративного управления,  однако,  должно  сопровож-даться  большим пониманием акционерами своих прав собственников,  меха-низмов для отстаивания этих прав путем включения соответствующих  поло-жений (пунктов) в устав компании,  правовых и других средств возмещенияв случаях нарушения устава.                         II.  Техническая помощь                           А. Цели и масштабы      4. Цель данной технической помощи заключается в  улучшении  эффек-тивного  функционирования  предприятий в Кыргызской Республике посредс-твом (i) внедрения успешной практики  корпоративного  управления  путемсоздания Центра по корпоративному развитию (ЦКР),  целью которого явля-ется создание институционального потенциала для принятия и  осуществле-ния  улучшенных структур и практики корпоративного управления,  включаяпрограмму информации населения и образования для повышения знаний акци-онеров, должностных лиц предприятия и заинтересованных лиц о своих пра-вах и обязанностях; и (ii) реформы и усовершенствования законодательст-ва и процедур, имеющих отношение к банкротству и, в особенности, к инс-титуциональному усилению Фонда Госимущества,  судебной власти и в отно-шении правоохранительных органов в целом.              (i)  Осуществление корпоративного управления      5. Создание  институционального  потенциала для внедрения и эффек-тивного осуществления успешной практики корпоративного управления в ЦКРпроекта технической помощи предусматривает:     (а) усиление потенциала правительственных  департаментов  в  планеосуществления  наблюдения  и контроля за исполнением нормативной моделиУстава компании;     (b) усиление  потенциала предприятий в принятии Устава и работе посуществу и по форме Устава путем оказания помощи в реорганизации  внут-ренних структур по принятию решений, во введении необходимых систем ау-дита, регистрации акций, информационной и мониторинговой систем;     (c) способствовать  развитию более активной роли акционеров и сот-рудников предприятия в корпоративном управлении путем повышения  знанийсвоих прав и обязанностей, а также правовых и других средств для испол-нения положений Устава, защищающих их права.     6. ЦКР  будет  предпринимать дополнительные усилия по усилению по-тенциала менеджмента в осуществлении своих обязанностей и более  эффек-тивной работе посредством следующего:     (d) учебные программы по  развитию  менеджмента,  направленные  наразвитие  навыков  управления предприятиями для максимального повышенияэффективности и прибыльности предприятий  внутри  улучшенной  структурыкорпоративного управления.  Компоненты обучения по развитию менеджментабудут также включать обучение представителей правительства и  предприя-тий  при  введении и осуществлении успешной практики корпоративного уп-равления.     7. В долгосрочной перспективе наиболее сильным механизмом осущест-вления хорошего корпоративного управления будет отстаивание  акционера-ми,  должностными лицами предприятия и другими заинтересованными лицамисвоих прав,  закрепленных в Уставе компании. Такое самоуправление будетосуществляться  либо путем более активной роли в управлении предприятияили путем принятия правовых и других действий в случаях нарушения. Что-бы  создать такой потенциал для самоуправления владельцами и акционера-ми, настоящий проект технической помощи будет также:     (e) развивать  и повышать знания населения о принципах и целях хо-рошего корпоративного управления и,  в частности, правах и обязанностяхакционеров.  Это  подразумевает работу по информационному обеспечению внациональных масштабах для повышения представления  важности  и  пользыпринятия усовершенствованного корпоративного управления, а также систе-мы и методов их практического внедрения, взятых в качестве модели.     8. Исполнительным агентством будет Департамент экономического раз-вития и финансов (ДЭРиФ) Аппарата Премьер-министра. Для того, чтобы по-высить эффективность совместных действий,  рентабельность,  эффективноймежведомственной координации и материально-технического  обеспечения  висполнении и управлении различными компонентами, техническая помощь бу-дет проводиться через одну организацию,  которая обеспечивает техничес-кую поддержку, консультационные услуги, обучение и информационное обес-печение. Проект технической помощи создаст Центр по корпоративному раз-витию (ЦКР) для исполнения различных компонентов проекта.     9. ЦКР будет межведомственной некоммерческой организацией в  Аппа-рате  Премьер-Министра.  Существующая  Рабочая группа по корпоративномууправлению будет служить Советом директоров ЦКР.     10. Круг полномочий Центра Корпоративного Развития будет включать:     (a) помощь в создании институционального потенциала  в  реализациинормативной  модели Устава компании по трем вышеописанным направлениям;     (b) проводить обучение по  развитию  менеджмента;  и     (c) широкое разъяснение целей и принципов эффективного корпоратив-ного управления среди субъектов экономики и среди широких слоев населе-ния  через информационные и образовательные программы.  Точное описаниетехнического задания и подробный рабочий план ЦКР и его компоненты  бу-дут  сформулированы Рабочей группой по корпоративному управлению (кото-рая будет служить Советом директоров ЦКР) с  помощью  двух  иностранныхконсультантов.     11. В состав ЦКР будут входить 5 структурных единиц:     (i) Группа по усилению возможностей Правительства по корпоративно-му управлению.  Эта группа будет отвечать за установление и поддержаниесвязи  и  предоставление поддержки соответствующим департаментам прави-тельства в вопросах реализации модели  Устава  компании  и  мониторингастепени исполнения среди предприятий, которые входят в юрисдикцию соот-ветствующих департаментов правительства. Это подразделение будет состо-ять из начальника группы и одного специалиста.     (ii) Группа по укреплению возможностей предприятий по  корпоратив-ному управлению. Эта группа будет отвечать за оказание помощи предприя-тиям в реализации нормативной модели Устава компании.  В  состав  этогоподразделения будет входить начальник и четыре специалиста с опытом ра-боты в системах корпоративного управления,  корпоративного права, орга-низации компаний, бухгалтерского учета и финансовой отчетности.     (iii) Группа по укреплению общих  возможностей  по  корпоративномууправлению. Эта группа будет оказывать консультационные услуги акционе-рам и должностным лицам предприятий по их правам и обязанностям в соот-ветствии  с  Уставом компании,  взятым за нормативную модель.  Он будеттакже предоставлять помощь акционерам и предприятию в приведении в  со-ответствие Уставу путем правовых и других способов, в случаях его нару-шения.     (iv) Группа по обучению менеджменту. Эта группа будет осуществлятьпрограмму обучения современным системам и методам менеджмента.  Она бу-дет  также  поддерживать работу подразделений (пункты i-iii выше) в ЦКРпо введению и осуществлению корпоративного управления посредством  про-ведения семинаров и практических занятий.     (v) Группа по информированию населения,  обучению  и  методическийподотдел. Эта группа будет отвечать за программу по распространению ин-формации о целях и принципах корпоративного управления в целом,  о пра-вах  и обязанностях акционеров и должностных лиц предприятий в частнос-ти. Она также будет действовать как методический подотдел для организа-ции  семинаров и практических занятий и подготовки обучающих инструкцийи руководств для поддержания деятельности других четырех отделов ЦКР.              Подбор кадров Центра Корпоративного Развития      12. Основной штат будет состоять из 11 специалистов, работающих наполную ставку. Каждую из групп будет возглавлять начальник, ответствен-ный за управление работой в рамках своих  обязанностей.  Работа  первыхтрех  групп (i-iii) будет проводиться объединенной группой из пяти спе-циалистов с опытом работы по корпоративному управлению,  корпоративномуправу,  организации компании,  бухгалтерскому учету и финансовой отчет-ности. Две последних группы (iv- v) будут иметь по одному специалисту сопытом  работы  в области бизнес-менеджмента и связей с общественностьюсоответственно.     13. Из одиннадцати специалистов, работающих на полную ставку, семьбудут прикомандированы из правительственных департаментов,  связанных среализацией и осуществлением корпоративного управления. В их число вхо-дят Национальная комиссия по рынку ценных бумаг,  Министерство  внешнейторговли  и промышленности,  Фонд госимущества,  Министерство финансов,Национальный банк Кыргызстана,  Министерство юстиции и  Аппарат  Премь-ер-Министра. Остальные четыре специалиста будут набираться из организа-ций, не входящих в правительственную структуру и являться специалистамипо  корпоративному праву,  бухучету и финансам,  менеджменту и связям собщественностью. В ЦКР будет менеджер офиса, и пять человек администра-тивного персонала и секретарей.     14. Группа из одного иностранного консультанта на полную ставку  ипять  краткосрочных  консультантов  будет оказывать помощь специалистамЦКР, работающим на полную ставку. За период 18 месяцев ими будет оказа-на  консультативная  помощь  в объеме 38 человеко-месяцев.  Иностранныеконсультанты будут составлять три группы:     (a) Корпоративное Управление из двух специалистов по корпоративно-му управлению (один с опытом работы в странах с переходной  экономикой,другой - в странах с развитой экономикой) и по одному в области: корпо-ративного права,  бухучета и финансов;     (b) Обучение  по Развитию Менеджмента из двух специалистов по биз-нес-менеджменту в области организации компании,  стратегическому и биз-нес-планированию и маркетингу; и     (c) Информирование населения и образование из двух специалистов посвязям с общественностью и по СМИ.     15. Долгосрочный специалист по корпоративному управлению будет яв-ляться Главным консультантом, отвечающим за общее исполнение и управле-ние Технической помощи.  Он будет являться советником Директора  ЦКР  иНаблюдательного  совета по корпоративному управлению при Правительстве,будет являться связующим звеном и передатчиком  информации  для  Банка,ЦКР  и  Наблюдательного совета по всем общим вопросам в отношении к ис-полнению технической помощи. Он и краткосрочные консультанты будут ока-зывать помощь в следующих задачах:     (i) формулирование подробного технического задания  и  составлениерабочих планов ЦКР и групп-подразделений;     (ii) оказание консультационных услуг правительственным департамен-там и предприятиям по внедрению нормативной модели Устава компании и помониторингу степени его реализации;     (iii) разработке  вопросников  и  диагностических  материалов  дляоценки эффективности и проблем реальных структур и практики корпоратив-ного управления в предприятиях,  работающих по нормативной модели Уста-ва;     (iv) совершенствование и приведение модели Устава компании в соот-ветствие с изменяющейся политической и институциональной средой в  Кыр-гызской Республике;     (v) разработка для основных естественных монополий государственно-го сектора специализированных Уставов компании,  не противоречащих нор-мативной модели Устава компании и законодательству,  с учетом  специфи-ческих промышленных характеристик;     (iv) разработка мероприятий по обучению и справочников по корпора-тивному управлению; и     (vii) координация и руководство работой иностранных  консультантовпо корпоративному праву, бухучету и финансам.     16. Два иностранных консультанта по корпоративному праву,  бухгал-терскому  учету/корпоративным финансам будут оказывать помощь двум экс-пертам по корпоративному управлению во всех сферах деятельности послед-них.  Также  они  будут  предоставлять специализированные консультации,участвовать в обучении и разработке учебных материалов как по  корпора-тивному  управлению,  так  и по развитию менеджмента,  соответственно всвоих сферах специализации.     17. Два специалиста по менеджменту будут разрабатывать и выполнятьобучающие программы для руководителей компаний и государственных чинов-ников  (методика,  учебные материалы).  Они также будут помогать группекорпоративного управления в оказании консультационных услуг  правитель-ственным  департаментам,  предприятиям,  акционерам и должностным лицампредприятий.     18. Иностранный  консультант по связям с общественностью и СМИ бу-дет разрабатывать,  инициировать и исполнять программу  распространениязнаний  и  информирования населения по корпоративному управлению.  Кон-сультант также будет оказывать поддержку группе Корпоративного Управле-ния  и группе Обучения по Развитию Менеджмента в разработке учебных ма-териалов и проведении учебных практических занятий и семинаров.     19. Основной задачей всех иностранных консультантов является пере-дача навыков своим местным партнерам путем обучения и совместной  рабо-ты.     20. При необходимости ЦКР будет нанимать специалистов на  неполноерабочее  время  по  краткосрочным  контрактам из местных университетов,консалтинговых фирм по менеджменту,  бухгалтерскому учету и  праву  длявыполнения отдельных заданий. Эти услуги будут оплачиваться из бюджетовконсультантов.     21. Правительство:  (i) оплачивает работу семи сотрудников, прико-мандированных к ЦКР;  и (ii) предоставляет служебное помещение с основ-ным офисным оборудованием (мебель, телефоны) для размещения ЦКР.     22. Проект технической помощи оплачивает затраты:     (i) иностранным консультантам (заработная плата, суточные и коман-дировочные);     (ii) на  заработную плату местного административного/секретарскогосостава;     (iii) электронного  оборудования (компьютеры с принтером и другимикомплектующими,  факсимильного и фотокопировального аппаратов  и  т.д.)для офиса; и     (iv) текущие расходы ЦКР.     23. Работа ЦКР должна быть направлена на частичное возмещение зат-рат.  Его консультационные, обучающие и другие услуги, оказываемые пра-вительственным департаментам, предприятиям и акционерам, должны предос-тавляться по себестоимости.     24. ЦКР  будет  предоставлять консультационные услуги в других об-ластях,  таких, как корпоративные финансы, управление активами и фонда-ми,  пенсии и страхование, международная торговля и финансы и т.д., приусловии, что имеется спрос на такие услуги. Финансирование таких мероп-риятий может осуществляться международными агентствами по развитию, ра-ботающими по двустороннему  или  многосторонним  соглашениям,  в  формегрантов технической помощи и займов. Таким образом, Центр Корпоративно-го Развития будет действовать как институциональное орудие  для  созда-ния,  разработки и исполнения проектов, которые помогут развитию корпо-ративного сектора в Кыргызской Республике.     25. По  завершению  проекта Технической помощи (18 месяцев) прави-тельство будет иметь право выбора:  либо включить ЦКР в правительствен-ный департамент, или преобразовать его в частное предприятие путем про-дажи его (местным или иностранным) финансовым  институтам,  юридическимфирмам или консалтинговым фирмам по бухгалтерскому учету или менеджмен-ту.                  (ii) Исполнение процедур банкротства      26. Проект Технической помощи окажет помощь правительству улучшитьусловия для реструктуризации неплатежеспособных предприятий в государс-твенном или частном секторе.  Проект будет  содержать  четыре  основныхэлемента (i) пересмотр Генеральных Инструкций по неплатежеспособности всвете нового Закона о Банкротстве и Гражданского Кодекса; (ii) расшире-ние возможностей судебных органов,  ликвидаторов, юристов и бухгалтеровв эффективной реализации законов и процедур, связанных с процессуальны-ми  действиями  по неплатежеспособности;  (iii) оказывать помощь прави-тельству в форме участия консультанта в предлагаемой  правительственнойРабочей Группе, которая будет пересматривать общее обеспечение соблюде-ния судебных решений в Кыргызстане; (iv) поддержка Фонду госимущества вформе предоставления юристов и финансовых аналитиков для работы в сференеплатежеспособности сроком на 18 месяцев.     27. Совершенствование  Генеральных  Инструкций по неплатежеспособ-ности. После принятия нового Закона, дополнений и изменений к Гражданс-кому  Кодексу  необходимо фундаментально пересмотреть существующие Инс-трукции для обеспечения их соответствия новому или дополненному законо-дательству.  Новым Законом предусматривается только два пакета Инструк-ций вместо существующих четырех: Генеральные Инструкции и при необходи-мости  отдельные  инструкции по банкам (банки охватываются ГенеральнымиИнструкциями,  если другое не оговаривается).  В частности,  Инструкциидолжны  быть  направлены на пересмотр и расширение внесудебных процедурбанкротства,  поскольку они имеют большой потенциал в условиях Кыргызс-тана.  Отдельный  консультант  со знанием русского языка и существующихположений и законов в Кыргызстане по неплатежеспособности, а также меж-дународного права и практики, будет готовить пересмотренные ГенеральныеИнструкции.     28. Увеличение  потенциала судебных органов и других для эффектив-ной реализации законов по неплатежеспособности.  Этот элемент техничес-кой  помощи будет,  в основном,  представлять обучение через семинары иобеспечение материалов в форме семинарских исследований и  справочника.Консультанты со знанием русского языка,  существующих законов и положе-ний в Кыргызстане по неплатежеспособности, а также международного праваи  практики  будут  готовить и проводить семинары,  в общей сложности вшесть недель,  (разбросанные на более длительный период) для  различныхзаинтересованных лиц, включая группу отобранных судей (примерно 15-20).Ликвидаторы будут специально обучаться по внесудебным процедурам.     29. Семинар будет основан на пересмотренном Законе о банкротстве иГражданском Кодексе, которые должны быть приняты до начала семинаров, ина пересмотренных пакетах Генеральных Инструкций по банкротству,  кото-рые также должны быть приняты к тому времени.     30. Упор на семинарах будет делаться на изучение и понимание базо-вых концепций и интеграции концепций закона по  неплатежеспособности  скорпоративным правом и экономической практикой. Эти семинары будут нап-равлены на обеспечение форума для активного обсуждения и анализа:     (i) концепции  юридического лица и с ограниченной ответственностьюили неограниченной ответственностью,  имеющих отношение к разным формампредприятий  (государственное или частное,  товарищество или компания),предусмотренный Гражданским Кодексом, и распространения процессуальногодействия по неплатежеспособности на юридическое лицо и его владельцев икредиторов;     (ii) разных правовых процедур, предусмотренных Законом о банкротс-тве,  включая обоснование для /и обстоятельства,  в которых могут  бытьназначены  временные ликвидаторы или ликвидаторы,  процессуальных дейс-твий в суде (но также делая акцент на процедурах,  которые могут приме-няться без участия суда), санации (реорганизационный процесс) и мирово-го соглашения и использования процедур банкротства как средства реорга-низации предприятий, включая:     a. приобретение активов неплатежеспособного предприятия (методы  иоценки);     b. финансирование неплатежеспособных фирм и деятельности  ликвида-тора.     (iii) интересов каждой из сторон и каждого из агентств,  вовлечен-ных в процессуальные действия по банкротству (рабочий коллектив,  руко-водство,  владельцы: заемщики и другие кредиторы, получившие или не по-лучившие  обеспечения  долга,  включая  поставщиков  товаров  и услуг ивкладчиков в банках;  государственные и местные власти; юристов, ликви-даторов и судей);     (iv) экономические цели и польза от применения процедур  банкротс-тва и последствия для кредиторов, неплатежеспособных компаний и респуб-лики,  если соответствующие решения отложены или не  приняты,  а  такжеальтернативы  ликвидации  (слияния  и приобретения,  реструктуризация ит.д.);     (v) приоритетов  в  применении процедур банкротства и специальногорежима, предоставленного кредиторам, имеющим обеспечение долга, а такжеанализа  правовых и практических проблем получения обеспечения и обяза-тельств ликвидатора оспаривать обеспечение на правовой основе,  где этовозможно;     (vi) прав,  полномочий и обязательств ликвидатора и,  в частности,его  обязательства как независимого лица и предотвращения злоупотребле-ний в неплатежеспособных предприятиях и ликвидаторами;     (vii) определенных базовых принципов и методов бухгалтерского уче-та, включая умение понимать и анализировать балансовый отчет компании иопределять  правдивые показатели активов и структуру и размер пассивов,методов,  используемых для "маскировки",  а также методов, используемыхнечестными руководителями в целях извлечения выгоды из компании.     31. Семинары будут проводиться в двух городах:  Бишкеке - столице,и  Оше - втором крупном городе на юге республики.  Участники получат нарасходы очень скромную финансовую поддержку.  Семинар  должны  включатьрассмотрение практических примеров, а также лекции и дискуссии.     32. Одной из задач консультантов является обеспечение такой  формыматериала, при котором он впоследствии может быть использован судьями итеми,  кто практикует неплатежеспособность, в рассмотрении случаев неп-латежеспособности. Консультанты будут оказывать содействие судьям в те-чение последующих 2 лет через системы электронной почты.     33. Помощь Фонду госимущества.  Управление по ликвидации и реорга-низации предприятий ФГИ уже имеет функцию обучения, а также осуществля-ет  ликвидацию и реорганизацию предприятий.  Оно является идеальным дляпродолжения функции обучения судей и других. Это потребует дополнитель-ной  помощи международных консультантов (либо юриста,  знакомого с бух-галтерским учетом,  либо бухгалтера, знакомого с правовыми (юридически-ми)  принципами  в общей сложности на 6 месяцев,  разбросанных на болеедлительный период.  Консультант будет оказывать помощь ФГИ и  проводитьобучение  и  руководить местными консультантами (два юриста и один бух-галтер/финансовый аналитик), которые затем будут работать с ФГИ в тече-ние 18 месяцев.  Местные консультанты,  нанятые как физические лица иличерез фирмы,  будут (a) консультировать ФГИ по разработке соответствую-щих процессуальных норм и процедур;  (b) оказывать помощь в продолжениипроцесса рассмотрения положения;  (c) проводить или оказывать помощь  впроведении ликвидации и реорганизации предприятий; и (d) проводить пос-тоянное обучение других сотрудников ФГИ,  правительственных департамен-тов  и  судебных  органов.  Местные  консультанты будут также приниматьучастие в предлагаемых программах семинаров.     34. Поддержка Рабочей Группе по наблюдению за соблюдением законов.Поддержка Рабочей Группе,  которая будет создана Правительством,  будетоказываться консультантами (местными или международными),  нанятыми длявнесения изменений и дополнений к Генеральным Инструкциям  по  неплате-жеспособности и консультантом, работающим с Фондом Госимущества.     35. Небольшая группа международных и местных  консультантов  будетнабираться для проекта Технической Помощи и наниматься в соответствии сположениями Руководства Банка по Использованию Консультантов, с исполь-зованием  упрощенного  технического предложения.  Будет нанят отдельныйконсультант,  имеющий задачи:  (i) пересмотр Генеральных Инструкций  понеплатежеспособности,  и другая связанная с этим деятельность,  в част-ности,  участие консультанта в предлагаемой Рабочей Группе, по соблюде-нию  юридических прав,  и (с) работать на обучающих семинарах с другимииностранными консультантами.  Еще один консультант (юрист), будет нанятотдельно  или  через юридическую фирму или академическое учреждение длятого,  чтобы (a) нести ответственность за все организационные и  другиевопросы,  связанные с предложенными семинарами; (b) подготовку справоч-ника для судей.  Он будет отвечать за эту часть технической помощи,  нобудут тесно работать с вышеупомянутым индивидуальным консультантом, ко-торый разработал Генеральные Инструкции по неплатежеспособности, изучаяи  перенимая  его опыт.  Будет назначен еще один международный консуль-тант,  юрист со знанием финансов,  или бухгалтер со знанием права,  дляоказания помощи Фонду Госимущества и обучения местных юристов и бухгал-теров, работающих в ФГИ и нанятых в рамках технической помощи.     36. Международные консультанты, назначенные для ведения семинаров,отберут и привлекут к семинарам местных юристов,  которые будут  нанятычерез  фирму  или индивидуально,  бегло говорящие по-русски (как роднойязык),  и хорошо знающие все соответствующее законодательство и практи-ку.  Международные консультанты,  назначенные для помощи ФГИ, помогут вотборе местных консультантов.  Международные консультанты  начнут  своюработу  (a) по оказанию помощи ФГИ в течение трех или четырех месяцев сначала реализации займа по технической помощи;  (b) по пересмотру Гене-ральных  Инструкций  и связанной с этим деятельности в течение двух илимаксимум трех месяцев после принятия Закона о банкротстве с поправками,что  ожидается  в третьем квартале 1997 года или (если позже) в течениедвух или трех месяцев с начала реализации займа по технической  помощи;(c) по проведению обучающих семинаров в течение одного месяца по завер-шению пересмотра Генеральных Инструкций, что ожидается в марте 1998 го-да.  Планируемая  дата завершения технической помощи - февраль 1999 (заисключением отдельных мероприятий через электронную почту, что продлит-ся еще один год).                            C. Оценка затрат      37. Общая  стоимость кредита технической помощи будет $4 миллиона,состоящих из  $2.4  миллиона  на  внедрение  корпоративного  управления(включая проект информирования населения и образования), и $1.6 миллио-на на осуществление процедур банкротства.                       D. Исполнительное агентство      38. Исполнительным агентством по всему кредиту технической  помощибудет  Департамент  экономического развития и финансов (ДЭРиФ) АппаратаПремьер-министра. Агентствами-бенефициариями, которые будут пользовать-ся  преимуществами проекта и нести ответственность за завершение другихчастей технической помощи,  будут: (i) в отношении пересмотра Генераль-ных Инструкций - юридический офис Правительства ; (ii) в отношении обу-чающих семинаров - Арбитражный суд;  (iii) в смысле помощи  ФГИ  -  самФонд госимущества.                                                       Одобрена                                           постановлением Правительства                                               Кыргызской Республики                                           от 30 апреля 1997 года N 258                       МАТРИЦА ОСНОВНЫХ ДЕЙСТВИЙ,             связанных с реализацией программного кредита           "Корпоративное управление и реформа предприятий" -----------------------------------------------------------------------         Цель                     |Запланированное действие           |                                  |                                   |                                  |                                   |                                  |                                   |                                  |                                   |                                  |                                   |----------------------------------------------------------------------|           I. Способствовать эффективности предприятий через          |             усовершенствованное Корпоративное управление             |----------------------------------------------------------------------|1.А Распространить реформы        |1.А.1 Правительству предпринять    |предприятий на ключевые сферы, в  |действия в газовой индустрии по    |которых государство сохраняет     |слиянию и реорганизации            |собственность на 100 процентов    |государственных подразделений в    |                                  |одну компанию Кыргызгазмунайзат    |                                  |1.А.2. Национальная авиакомпания   |                                  |(НАК), Кыргызтелеком,              |                                  |Кыргызгазмунайзат должны быть      |                                  |преобразованы в корпорации и       |                                  |зарегистрированы как акционерные   |                                  |компании                           |                                  |1.А.3 Завершить купонную (т.е.     |                                  |частичную) приватизацию Кыргызской |                                  |государственной энергохолдинговой  |                                  |компании (КГЭХК) НАК,              |                                  |Кыргызтелекома и Кыргызгазмунайзата|                                  |- до до окончания срока действия   |                                  |купонов 30 июня 1997 года.         |                                  |1.А.4 По консультации с Банком     |                                  |подготовить индивидуальные проекты |                                  |демонополизации и частичного       |                                  |разукрупнения НАК, Кыргызтелекома и|                                  |Кыргызгазмунайзат с целью          |                                  |привлечения стратегических частных |                                  |инвесторов.                        |                                  |1.А.5. По консультации с Банком    |                                  |подготовить стратегию (с указанием |                                  |сроков) по реструктуризации КГЭХК и|                                  |дальнейшему разукрупнению          |                                  |государственного холдинга с целью  |                                  |привлечения стратегических частных |                                  |инвесторов.                        |1.В.Кодифицировать Руководство по |1.В.1 Постановлением правительства |корпоративному управлению         |создать Рабочую группу по          |                                  |Корпоративному управлению,         |                                  |состоящую из представителей        |                                  |Аппарата Премьер-министра, Фонда   |                                  |Госимущества, Министерства         |                                  |финансов, Национального банка      |                                  |Кыргызской Республики (НБКР),      |                                  |Национальной комиссии по рынку     |                                  |ценных бумаг и Министерства внешней|                                  |торговли и промышленности.         |                                  |1.В.2. Рабочей группе подготовить  |                                  |проект Руководства по              |                                  |корпоративному управлению,         |                                  |основываясь на следующем:          |                                  |(а) Обзор международной успешной   |                                  |практики                           |                                  |(б) Оценка практики, существующей в|                                  |Кыргызской Республике в            |                                  |государственных и частных          |                                  |предприятиях, и в финансовых       |                                  |учреждениях                        |                                  |1.В.3. Завершить подготовку        |                                  |окончательного варианта проекта    |                                  |Руководства по корпоративному      |                                  |управлению.                        |                                  |I.B.4. Утвердить постановлением    |                                  |Правительства Кыргызской Республики|                                  |и издать Руководство по            |                                  |корпоративному управлению, а также |                                  |нормативные механизмы реализации   |                                  |принципов корпоративного управления|1.С.Внедрить Руководство по       |I.C.1. КГЭХК и корпоратизированным |корпоративному управлению на      |Кыргызтелекому, НАК и              |стратегических и крупных          |Кыргызгазмунайзату принять         |государственных предприятиях.     |корпоративные заявления,           |                                  |указывающие пункты соответствия с  |                                  |Руководством и определяющие причины|                                  |несоответствия по остальным пунктам|                                  |(если таковые имеются) и           |                                  |представить Азиатскому Банку       |                                  |Развития.                          |                                  |I.C.2. КГЭХК и корпоратизированным |                                  |предприятиям Кыргызтелеком, НАК и  |                                  |Кыргызгазмунайзат представить планы|                                  |(с указанием сроков) для введения  |                                  |изменений в своих корпоративных    |                                  |структурах и механизмах управлении,|                                  |чтобы привести их в соответствие с |                                  |Руководством по корпоративному     |                                  |управлению и представить Азиатскому|                                  |Банку Развития.                    |                                  |I.C.3. КГЭХК и корпоратизированным |                                  |Кыргызтелекому, НАК и              |                                  |Кыргызгазмунайзат завершить        |                                  |внедрение структур корпоративного  |                                  |управления, включая:               |                                  |(a) принятие Уставов компаний,     |                                  |(b) создание независимых           |                                  |наблюдательных советов и советов   |                                  |директора, обеспечение требований  |                                  |мониторинга и отчетности в         |                                  |соответствии с Руководством по     |                                  |корпоративному управлению.         |                                  |I.C.4. Двум из следующих четырех   |                                  |компаний: КГЭХК, НАК, Кыргызтелеком|                                  |и "Кыргызгазмунайзат" начать       |                                  |исполнение принятых стратегий      |                                  |разукрупнения                      |I.D. Осуществить внедрение        |I.D.1. Ввести в действие           |успешной практики корпоративного  |корпоративное управление на всех   |управления в секторе предприятий  |акционерных предприятиях с         |                                  |количеством акционеров более 50:   |                                  |a) Отделу банковского надзора НБКР |                                  |(Центральный банк) издать правила  |                                  |регулирования, рекомендующие       |                                  |коммерческим банкам, чтобы те      |                                  |требовали от заемщиков соответствия|                                  |с Руководством по корпоративному   |                                  |управлению, как составной части    |                                  |нормального процесса при           |                                  |утверждении кредита;               |                                  |b) уполномоченным органам требовать|                                  |соответствия Руководству по        |                                  |корпоративному управлению, как     |                                  |условия при выдаче лицензий        |                                  |небанковским финансовым институтам |                                  |(инвестиционные фонды, страховые   |                                  |компании, пенсионные фонды, и      |                                  |т.д.); уже зарегистрированные      |                                  |компании должны будут пройти       |                                  |перерегистрацию в течение 9 месяцев|                                  |после постановления Правительства, |                                  |утверждающего Руководство по       |                                  |корпоративному управлению;         |                                  |c) От акционерных компаний,        |                                  |регистрирующихся в Национальной    |                                  |комиссии по рынку ценных бумаг     |                                  |(НКРЦБ), требовать соответствия    |                                  |Руководству по корпоративному      |                                  |управлению; уже зарегистрированные |                                  |компании должны будут пройти       |                                  |перерегистрацию в течение 9 месяцев|                                  |после постановления Правительства, |                                  |утверждающего Руководство по       |                                  |корпоративному управлению;         |                                  |d) Правительству издать            |                                  |постановление, предусматривающее,  |                                  |что от акционерных компаний с      |                                  |числом акционеров более 50,        |                                  |участвующих в тендерах на получение|                                  |государственных заказов на         |                                  |поставку, требуется соответствие   |                                  |Руководству по корпоративному      |                                  |управлению в качестве              |                                  |предквалификации.                  |I.Е.Способствовать внедрению и    |I.E.1. Создать Центр корпоративного|распространению знаний о принципа |развития (ЦКР), как подразделение, |успешной практики корпоративного  |подотчетное Аппарату               |управления заинтересованным лицам |Премьер-министра с функциями и     |                                  |количеством сотрудников,           |                                  |согласованным с Азиатским Банком   |                                  |Развития, чтобы способствовать     |                                  |внедрению успешной практики        |                                  |корпоративного управления.         |                                  |1.Е.2 ЦКР по консультации с        |                                  |Азиатским Банком Развития начать   |                                  |информационно-образовательную      |                                  |кампанию для населения по          |                                  |распространению Руководства по     |                                  |корпоративному управлению, и       |                                  |объяснить основные принципы,       |                                  |содержание, структуру и практику   |                                  |Корпоративного управления Обучить  |                                  |местных консультантов выполнению   |                                  |функций по информации населения и  |                                  |образования.                       |                                  |1.Е.3 . Завершить проект по        |                                  |общественному информированию и     |                                  |образованию                        |                                  |1.Е.4 ЦКР по консультации с        |                                  |Азиатским Банком Развития, начать  |                                  |проект обучения по принципам       |                                  |менеджмента и корпоративного       |                                  |управления для старших и средних   |                                  |руководящих сотрудников            |                                  |предприятий. Обучить преподавателей|                                  |и разработать обучающие материалы и|                                  |руководства-инструкции.            |                                  |1.Е.5 Завершить обучение по        |                                  |развитию менеджмента               |----------------------------------------------------------------------|            II. Усилить финансовую дисциплину на предприятия          |----------------------------------------------------------------------|II.А.Упразднить бюджетные субсидии|II.А.1.Правительству ежегодно      |и ввести рыночные механизмы       |предоставлять в Азиатский Банк     |финансирования для предприятий    |Развития отчет, подробно           |                                  |указывающий статьи бюджета, займы и|                                  |субсидии, выделенные предприятиям. |                                  |II.А.2.Сделать заявление по        |                                  |бюджету, что не будут выдаваться   |                                  |новые бюджетные ссуды любым        |                                  |коммерческим предприятиям с        |                                  |задолженностью по бюджетным ссудам |                                  |II.А.3. Сократить новые бюджетные  |                                  |ссуды в 1998 году коммерческим     |                                  |предприятиям до 160 млн. сомов,    |                                  |т.е. на 50% по сравнению с         |                                  |предусмотренными 320 млн. сомов в  |                                  |1997 году.                         |                                  |II.А.4. Сократить бюджетные ссуды  |                                  |коммерческим предприятиям до 80    |                                  |млн. сомов, т.е. на 50% к объему   |                                  |предыдущего года в 160 млн. сомов. |                                  |II.А.5 Уменьшать бюджетные кредиты |                                  |коммерческим предприятиям ежегодно |                                  |на 50% по сравнению с с предыдущим |                                  |годом.                             |                                  |II.А.6 Национальному Банку         |                                  |Кыргызской Республики издать       |                                  |директиву, что кредитование        |                                  |предприятий коммерческими банками  |                                  |не не будет гарантированным и      |                                  |должно быть на коммерческих        |                                  |условиях.                          |----------------------------------------------------------------------|     III. Способствовать  внутренней  и  международной конкуренции    |  и укрепить законодательную среду для иностранных  прямых инвестиций |----------------------------------------------------------------------|                                  |III.1 Либерализовать цены на рынках|                                  |продуктов и материалов             |                                  |III.2 Убрать барьеры к ввозу/вывозу|                                  |в отношении поставок товаров и     |                                  |услуг                              |                                  |III.3 Утвердить поправки к Закону  |                                  |об иностранных инвестициях         |                                  |III.4 Создать и обеспечить         |                                  |сотрудниками Агентство для         |                                  |продвижения и поддержки иностранных|                                  |прямых инвестиций как единого      |                                  |центра всех услуг/ "one-stop entry |                                  |shop"                              |                                  |III.5 Обеспечить, чтобы никакие    |                                  |новые количественные ограничения не|                                  |налагались на международную        |                                  |торговлю                           |                                  |III.6 Не повышать никаких тарифов  |                                  |на импорт, кроме тех, которые      |                                  |соответствуют анти-демпинговым     |                                  |соглашениям ВТО (ЕTO)              |----------------------------------------------------------------------|    IV. Укрепить правовую основу по несостоятельности и обеспечить    |                   его законодательное осуществление                  |----------------------------------------------------------------------|IV.A.Укрепить правовую основу     |IV.A.1 Утвердить поправки к Закону |                                  |о банкротстве в основном в их      |                                  |существующей форме                 |                                  |IV.A.2 Арбитражному суду выдвинуть |                                  |кандидатуры судей Арбитражных судов|                                  |для заполнения всех вакансий       |                                  |IV.A.3.Заполнить все судебные      |                                  |вакансии в Арбитражных судах       |                                  |IV.A.4. По консультации с Азиатским|                                  |Банком Развития привести           |                                  |Генеральные инструкции по          |                                  |осуществлению процедур             |                                  |несостоятельности в соответствие с |                                  |пересмотренным Законом о           |                                  |банкротстве                        |IV.B.Развить потенциал            |IV.B.1.В соответствии с планами    |возможностей по осуществлению     |обучения, которые будут согласованы|процессуальных действий о         |с Азиатским Банком Развития, и     |несостоятельности                 |приведенными в соответствие        |                                  |Генеральными инструкциями по       |                                  |осуществлению процедур             |                                  |несостоятельности, завершить       |                                  |обучение:                          |                                  |a) судей Арбитражного суда         |                                  |b) других соответствующих          |                                  |сотрудников суда и государственных |                                  |учреждений;                        |                                  |c) оценщиков, администраторов      |                                  |имущества банкрота и ликвидаторов, |                                  |и представителей других профессий  |                                  |по несостоятельности               |                                  |IV.B.2 Завершить проект обучения   |                                  |судебных работников                |----------------------------------------------------------------------|       V. Способствовать прозрачности (гласности) в финансовой и      |     управленческой  отчетности для обеспечения более эффективного    |                  мониторинга и контроля предприятий                  |----------------------------------------------------------------------|V.A.Внедрить Национальные         |V.A.1. Создать отдел Министерства  |стандарты бухгалтерского учета    |финансов, отвечающих за развитие   |                                  |Национальных стандартов            |                                  |бухгалтерского учета в соответствии|                                  |с международными стандартами (но   |                                  |не касаясь стандартов              |                                  |бухгалтерского учета, разработанных|                                  |НБКР для финансовых институтов под |                                  |его юрисдикцией). Этот отдел:      |                                  |V.A.2.Примет стандарты             |                                  |бухгалтерского учета, разработанных|                                  |рабочей группой CAAR;              |                                  |V.A.3.Осуществит проект для помощи |                                  |предприятиям в принятии этих       |                                  |стандартов;                        |                                  |V.A.4.Поможет по крайней мере 1/3  |                                  |предприятиям, запланированным по   |                                  |вышеназванному проекту, принять    |                                  |новые стандарты бухгалтерского     |                                  |учета.                             |----------------------------------------------------------------------|          VI. Смягчить затраты перехода к рыночной экономике          |                         и реформы предприятий                        |----------------------------------------------------------------------|                                  |VI.1. Доработать существующие      |                                  |программы помощи сокращенным       |                                  |рабочим:                           |                                  |a) прекращением списания затрат на |                                  |предыдущих работодателей;          |                                  |b) снятием требования предложения  |                                  |определенной работы для прохождения|                                  |переобучения                       |                                  |VI.2 Социальному фонду создать     |                                  |отдельные счета для Фонда занятости|                                  |VI.3. Социальному фонду ввести     |                                  |системы отчетности и бухучета в    |                                  |соответствии с международно        |                                  |признанными стандартами            |                                  |бухгалтерского учета               |                                  |VI.4. Представить положение, что в |                                  |бюджете 1998 года будет выделено   |                                  |Социальному фонду для передачи в   |                                  |Фонд занятости 70 миллионов сомов  |                                  |для покрытия дефицита и покрытия   |                                  |ожидаемых затрат из-за воздействия |                                  |Программы: 30 млн. сом на пособия  |                                  |по безработице и 40 млн. сом на    |                                  |переобучение работников, затронутых|                                  |Программой                         |                                  |VI.5. В последующие годы Программы |                                  |предоставить выделение из бюджета  |                                  |на те же цели соответственно 20    |                                  |млн.сом и 30 млн.сом               |                                  |V1.6. В остающиеся годы Программы  |                                  |предоставить выделение из бюджета  |                                  |на те же цели соответственно 20    |                                  |млн.сом и 30 млн.сом               |----------------------------------------------------------------------------------------------------------------------------------------------|Действия до рассмотрения на|Действия до отпуска     |Другие|Правлении АБР              |Второго Транша          |необходимые|                           |                        |действия в|                           |                        |течение|                           |                        |Программы|                           |                        ||----------------------------------------------------------------------|||----------------------------------------------------------------------| Сделано                   |                        ||                           |                        ||                           |                        ||                           |                        ||                           |                        || Июнь 1997                 |                        ||                           |                        ||                           |                        ||                           |                        ||                           |                        ||                           |                        || Июль 1997                 |                        ||                           |                        ||                           |                        ||                           |                        ||                           |                        ||                           |                        ||                           |                        ||                           |                        | Август 1998|                           |                        ||                           |                        ||                           |                        ||                           |                        ||                           |                        ||                           |                        ||                           |                        | Сентябрь 1998|                           |                        ||                           |                        ||                           |                        ||                           |                        ||                           |                        ||                           |                        || Сделано                   |                        ||                           |                        ||                           |                        ||                           |                        ||                           |                        ||                           |                        ||                           |                        ||                           |                        ||                           |                        ||                           |                        ||                           |                        || Сделано                   |                        ||                           |                        ||                           |                        ||                           |                        ||                           |                        ||                           |                        ||                           |                        ||                           |                        ||                           |                        ||                           |                        ||                           |                        || Июль 1997                 |                        ||                           |                        ||                           |                        ||                           |                        || Август 1997               |                        ||                           |                        ||                           |                        ||                           |                        ||                           |                        ||                           |                        ||                           | Октябрь 1997           ||                           |                        ||                           |                        ||                           |                        ||                           |                        ||                           |                        ||                           |                        ||                           |                        ||                           |                        ||                           |                        ||                           | Декабрь 1997           ||                           |                        ||                           |                        ||                           |                        ||                           |                        ||                           |                        ||                           |                        ||                           |                        ||                           |                        ||                           |                        ||                           | Июнь 1998*             ||                           |                        ||                           |                        ||                           |                        ||                           |                        ||                           |                        ||                           |                        ||                           |                        ||                           |                        ||                           |                        ||                           |                        ||                           |                        ||                           |                        | Апрель 1999|                           |                        ||                           |                        ||                           |                        ||                           |                        || Август 1997               |                        ||                           |                        ||                           |                        ||                           |                        ||                           |                        ||                           |                        ||                           |                        ||                           |                        ||                           |                        ||                           |                        ||                           |                        ||                           |                        ||                           |                        ||                           |                        ||                           |                        ||                           |                        ||                           |                        ||                           |                        ||                           |                        ||                           |                        ||                           |                        ||                           |                        ||                           |                        ||                           |                        ||                           |                        ||                           |                        ||                           |                        ||                           |                        ||                           |                        ||                           |                        ||                           |                        ||                           |                        ||                           |                        ||                           |                        ||                           |                        ||                           |                        ||                           |                        ||                           |                        ||                           |                        ||                           |                        ||                           |                        ||                           |                        ||                           |                        ||                           |                        ||                           |                        ||                           |                        ||                           |                        ||                           | Декабрь 1997           ||                           |                        ||                           |                        ||                           |                        ||                           |                        ||                           |                        ||                           |                        ||                           |                        ||                           |                        ||                           | Январь 1998            ||                           |                        ||                           |                        ||                           |                        ||                           |                        ||                           |                        ||                           |                        ||                           |                        ||                           |                        ||                           |                        ||                           |                        ||                           |                        ||                           | Февраль 1999           ||                           |                        ||                           |                        ||                           | Июль 1998              ||                           |                        ||                           |                        ||                           |                        ||                           |                        ||                           |                        ||                           |                        ||                           |                        ||                           |                        ||                           | Февраль 1999*          ||                           |                        |----------------------------------------------------------------------- -----------------------------------------------------------------------|                           |                         |В течение всей|                           |                         |Программы|                           |                         ||                           |                         ||                           |                         || Сделано                   |                         ||                           |                         ||                           |                         ||                           |                         ||                           |                         ||                           | Декабрь 1997            ||                           |                         ||                           |                         ||                           |                         ||                           |                         ||                           |                         ||                           | Декабрь 1998*           ||                           |                         ||                           |                         ||                           |                         ||                           |                         |В течение всей|                           |                         |Программы|                           |                         ||                           |                         || Август 1997               |                         ||                           |                         ||                           |                         ||                           |                         ||                           |                         ||                           |                         ||                           |                         |-----------------------------------------------------------------------  -----------------------------------------------------------------------| сделано                   |                         ||                           |                         || сделано                   |                         ||                           |                         ||                           |                         || Август 1997               |                         ||                           |                         || Август 1997               |                         ||                           |                         ||                           |                         ||                           |                         ||                           |                         ||                           |                         ||                           |                         | В течение всей|                           |                         | Программы|                           |                         ||                           |                         ||                           |                         ||                           |                         | В течение всей|                           |                         | Программы|                           |                         |-----------------------------------------------------------------------  -----------------------------------------------------------------------| Август 1997               |                         ||                           |                         ||                           |                         || Август 1997               |                         ||                           |                         ||                           |                         ||                           | Апрель 1998             ||                           |                         ||                           | Февраль 1998            ||                           |                         ||                           |                         ||                           |                         ||                           |                         ||                           |                         ||                           |                         ||                           | Май 1998                ||                           |                         ||                           |                         ||                           |                         ||                           |                         ||                           |                         ||                           |                         ||                           |                         ||                           |                         ||                           |                         ||                           |                         ||                           |                         ||                           |                         ||                           |                         ||                           |                         ||                           |                         ||                           | Май 1999*               ||                           |                         |-----------------------------------------------------------------------   -----------------------------------------------------------------------| Август 1997               |                         ||                           |                         ||                           |                         ||                           |                         ||                           |                         ||                           |                         ||                           |                         ||                           |                         ||                           |                         || Август 1997               |                         ||                           |                         ||                           |                         ||                           | Декабрь 1997            ||                           |                         ||                           |                         ||                           |  Март 1999*             ||                           |                         ||                           |                         ||                           |                         ||                           |                         |-----------------------------------------------------------------------  -----------------------------------------------------------------------| Сделано                   |                         ||                           |                         ||                           |                         ||                           |                         ||                           |                         ||                           |                         ||                           |                         ||                           |                         || Сделано                   |                         ||                           |                         ||                           |                         | Ноябрь 1997|                           |                         ||                           |                         ||                           |                         ||                           |                         ||                           | Декабрь 1997-1998*      ||                           |                         ||                           |                         ||                           |                         ||                           |                         ||                           |                         ||                           |                         ||                           |                         ||                           |                         ||                           |                         ||                           | Декабрь 1998-1999       ||                           |                         ||                           |                         ||                           |                         | Декабрь|                           |                         | 1999-2000|                           |                         ||                           |                         ||                           |                         |-----------------------------------------------------------------------     Примечание: (*) обязательные условия представления второго транша                                                     Приложение                                          к постановлению Правительства                                              Кыргызской Республики                                          от 30 апреля 1997 года N 258                                 СОСТАВ           Наблюдательного совета по практической реализации            программного кредита Азиатского Банка Развития           "Корпоративное управление и реформа предприятий" Джумагулов А.Д. - Премьер-министр Кыргызской  Республики,  председатель                  Совета;Нанаев К.К.     - Первый вице-премьер-министр  Кыргызской   Республики,                  заместитель председателя Совета;                              Члены совета: Гутниченко Л.В. - Министр юстиции Кыргызской Республики;Иордан А.А.     - Министр внешней торговли и промышленности  Кыргызской                  Республики;Койчуманов Т.Д. - Министр финансов Кыргызской Республики;Султанов М.А.   - Председатель Правления Национального банка Кыргызской                  Республики;Ибраимов Ж.И.   - председатель Фонда государственного имущества Минист-                  ра Кыргызской Республики;Нарымбаев Д.И.  - председатель Высшего  арбитражного  суда   Кыргызской                  Республики;Султанов А.     - председатель Национальной  комиссии по  рынку  ценных                  бумаг при Президенте Кыргызской Республики;Исаев Н.Т.      - директор Агентства по иностранным инвестициям при Го-                  сударственной  комиссии  по иностранным инвестициям и                  экономической помощи Кыргызской Республики.      Руководитель Аппарата Премьер-министра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7vh-epboj8ecrovfmv7e">
      <w:r>
        <w:rPr>
          <w:rFonts w:ascii="Arial" w:cs="Arial" w:eastAsia="Arial" w:hAnsi="Arial"/>
          <w:color w:val="132D3F"/>
          <w:sz w:val="16"/>
          <w:szCs w:val="16"/>
          <w:u w:val="single"/>
        </w:rPr>
        <w:t xml:space="preserve">dalil.kg/document/34386</w:t>
      </w:r>
    </w:hyperlink>
  </w:p>
  <w:p>
    <w:pPr>
      <w:spacing w:after="0" w:before="40"/>
      <w:jc w:val="center"/>
    </w:pPr>
    <w:hyperlink w:history="1" r:id="rId1zxaxbuutmddhdwwvkij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hxw4_up-bptdfdtjl-wu" Type="http://schemas.openxmlformats.org/officeDocument/2006/relationships/hyperlink" Target="https://dalil.kg/document/53003" TargetMode="External"/><Relationship Id="rIdbk7vzigirftmxcbltdgfi" Type="http://schemas.openxmlformats.org/officeDocument/2006/relationships/hyperlink" Target="https://dalil.kg/document/505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7vh-epboj8ecrovfmv7e" Type="http://schemas.openxmlformats.org/officeDocument/2006/relationships/hyperlink" Target="https://dalil.kg/document/34386" TargetMode="External"/><Relationship Id="rId1zxaxbuutmddhdwwvkij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2026-09-24T21:07:07.467Z</dcterms:created>
  <dcterms:modified xsi:type="dcterms:W3CDTF">2026-09-24T21:07:07.467Z</dcterms:modified>
</cp:coreProperties>
</file>

<file path=docProps/custom.xml><?xml version="1.0" encoding="utf-8"?>
<Properties xmlns="http://schemas.openxmlformats.org/officeDocument/2006/custom-properties" xmlns:vt="http://schemas.openxmlformats.org/officeDocument/2006/docPropsVTypes"/>
</file>