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wa4gfdn5ji6ns_wnj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1997 года N 384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подготовке второго заседания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Группы ВТО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Рассмотрев информацию Межведомственной комиссии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по  переговорам  с  ВТО  о  ходе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второго заседания Рабочей Группы ВТО, намеченного на 18 июля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в  городе Женеве,  Швейцария,  а также принимая во внимание важность 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приоритетность процесса вступления Кыргызской Республики во  Всемирную</w:t>
      </w:r>
    </w:p>
    <w:p>
      <w:r>
        <w:rPr>
          <w:rFonts w:ascii="Arial" w:cs="Arial" w:eastAsia="Arial" w:hAnsi="Arial"/>
          <w:sz w:val="24"/>
          <w:szCs w:val="24"/>
        </w:rPr>
        <w:t xml:space="preserve">Торговую     Организацию,    Правительство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подготовленные  Межведомственной  комиссией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 по переговорам  с  ВТО  проекты</w:t>
      </w:r>
    </w:p>
    <w:p>
      <w:r>
        <w:rPr>
          <w:rFonts w:ascii="Arial" w:cs="Arial" w:eastAsia="Arial" w:hAnsi="Arial"/>
          <w:sz w:val="24"/>
          <w:szCs w:val="24"/>
        </w:rPr>
        <w:t xml:space="preserve">ответов   на   вопросы   Правительства  США  и  Европейского    Союза,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касающиеся  уточнения внешнеторгового режима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  Межведомственной   комиссии  при 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при проведении переговоров с ВТО руководствоваться  базовой</w:t>
      </w:r>
    </w:p>
    <w:p>
      <w:r>
        <w:rPr>
          <w:rFonts w:ascii="Arial" w:cs="Arial" w:eastAsia="Arial" w:hAnsi="Arial"/>
          <w:sz w:val="24"/>
          <w:szCs w:val="24"/>
        </w:rPr>
        <w:t xml:space="preserve">ставкой  тарифов на вывоз товаров и услуг, действующей на 1 июня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  по   будущим ставкам таможенных  тарифов  подготовить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  без   проведения   дополнительных   консультаций  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странами-участниками Таможенного союза.</w:t>
      </w:r>
    </w:p>
    <w:p>
      <w:r>
        <w:rPr>
          <w:rFonts w:ascii="Arial" w:cs="Arial" w:eastAsia="Arial" w:hAnsi="Arial"/>
          <w:sz w:val="24"/>
          <w:szCs w:val="24"/>
        </w:rPr>
        <w:t xml:space="preserve">3.   Государственной   таможенной  инспекции   при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совместно с Министерством  юстиции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представить в Правительство Кыргызской Республики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 Республики "О внесении изменений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Таможенный  кодекс"  для  внесения  на  рассмотрение  Жогорку  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с  целью  приведения   Таможенного  кодекса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с требованиями ВТО.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  финансов  Кыргызской Республики  представить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   Республики   проект 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внесении  изменений  и  дополнений в Налоговый кодекс"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 размеров  акцизных налогов и налога на  добавленную 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внесения  на рассмотрение  Жогорку  Кенеша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 приведения Налогового кодекса в соответствие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ВТО.</w:t>
      </w:r>
    </w:p>
    <w:p>
      <w:r>
        <w:rPr>
          <w:rFonts w:ascii="Arial" w:cs="Arial" w:eastAsia="Arial" w:hAnsi="Arial"/>
          <w:sz w:val="24"/>
          <w:szCs w:val="24"/>
        </w:rPr>
        <w:t xml:space="preserve">5.    Утвердить   прилагаемые   Межведомственной   комиссией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  по  переговорам  с  ВТО  ставки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пошлин  на сельскохозяйственные и промышленные товары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двусторонних   тарифных   переговоров   с   членами   ВТО</w:t>
      </w:r>
    </w:p>
    <w:p>
      <w:r>
        <w:rPr>
          <w:rFonts w:ascii="Arial" w:cs="Arial" w:eastAsia="Arial" w:hAnsi="Arial"/>
          <w:sz w:val="24"/>
          <w:szCs w:val="24"/>
        </w:rPr>
        <w:t xml:space="preserve">(прилагаются).</w:t>
      </w:r>
    </w:p>
    <w:p>
      <w:r>
        <w:rPr>
          <w:rFonts w:ascii="Arial" w:cs="Arial" w:eastAsia="Arial" w:hAnsi="Arial"/>
          <w:sz w:val="24"/>
          <w:szCs w:val="24"/>
        </w:rPr>
        <w:t xml:space="preserve">6.  Контроль  за  исполнением данного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Межведомственную комиссию при Правительстве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переговорам с ВТО.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4yxe7pts3dnputhc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dalil.kg/document/34543</w:t>
      </w:r>
    </w:hyperlink>
  </w:p>
  <w:p>
    <w:pPr>
      <w:spacing w:after="0" w:before="40"/>
      <w:jc w:val="center"/>
    </w:pPr>
    <w:hyperlink w:history="1" r:id="rIdvu7wome4mxcd8lcvmwm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wa4gfdn5ji6ns_wnjih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4yxe7pts3dnputhcjra" Type="http://schemas.openxmlformats.org/officeDocument/2006/relationships/hyperlink" Target="https://dalil.kg/document/34543" TargetMode="External"/><Relationship Id="rIdvu7wome4mxcd8lcvmwm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2026-09-28T00:23:13.850Z</dcterms:created>
  <dcterms:modified xsi:type="dcterms:W3CDTF">2026-09-28T00:23:13.850Z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