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0_eomjnorldv9nu_awqx0">
        <w:r>
          <w:rPr>
            <w:rFonts w:ascii="Arial" w:cs="Arial" w:eastAsia="Arial" w:hAnsi="Arial"/>
            <w:color w:val="1D4ED8"/>
            <w:sz w:val="24"/>
            <w:szCs w:val="24"/>
            <w:u w:val="single"/>
          </w:rPr>
          <w:t xml:space="preserve">9 марта 2000 года N 121</w:t>
        </w:r>
      </w:hyperlink>
      <w:r>
        <w:rPr>
          <w:rFonts w:ascii="Arial" w:cs="Arial" w:eastAsia="Arial" w:hAnsi="Arial"/>
          <w:sz w:val="24"/>
          <w:szCs w:val="24"/>
        </w:rPr>
        <w:t xml:space="preserve">                                Утверждено                     </w:t>
      </w:r>
      <w:hyperlink w:history="1" r:id="rIdllcrzgegvuj93qzocgny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июля 1997 года N 418                                ПОЛОЖЕНИЕ               о порядке передачи средств обязательного            медицинского страхования Социальным фондом при       Правительстве Кыргызской Республики в Фонд обязательного               медицинского страхования при Министерстве                 здравоохранения Кыргызской Республики              (В редакции постановлений Правительства КР от          </w:t>
      </w:r>
      <w:hyperlink w:history="1" r:id="rIdhgcjdllmvpyrjawiche17">
        <w:r>
          <w:rPr>
            <w:rFonts w:ascii="Arial" w:cs="Arial" w:eastAsia="Arial" w:hAnsi="Arial"/>
            <w:color w:val="1D4ED8"/>
            <w:sz w:val="24"/>
            <w:szCs w:val="24"/>
            <w:u w:val="single"/>
          </w:rPr>
          <w:t xml:space="preserve">7 июля 1998 года N 440</w:t>
        </w:r>
      </w:hyperlink>
      <w:r>
        <w:rPr>
          <w:rFonts w:ascii="Arial" w:cs="Arial" w:eastAsia="Arial" w:hAnsi="Arial"/>
          <w:sz w:val="24"/>
          <w:szCs w:val="24"/>
        </w:rPr>
        <w:t xml:space="preserve">, </w:t>
      </w:r>
      <w:hyperlink w:history="1" r:id="rIdungukr7oufttv3y4sh8wp">
        <w:r>
          <w:rPr>
            <w:rFonts w:ascii="Arial" w:cs="Arial" w:eastAsia="Arial" w:hAnsi="Arial"/>
            <w:color w:val="1D4ED8"/>
            <w:sz w:val="24"/>
            <w:szCs w:val="24"/>
            <w:u w:val="single"/>
          </w:rPr>
          <w:t xml:space="preserve">15 февраля 1999 года N 83</w:t>
        </w:r>
      </w:hyperlink>
      <w:r>
        <w:rPr>
          <w:rFonts w:ascii="Arial" w:cs="Arial" w:eastAsia="Arial" w:hAnsi="Arial"/>
          <w:sz w:val="24"/>
          <w:szCs w:val="24"/>
        </w:rPr>
        <w:t xml:space="preserve">)                           1. Общие положения     1.  В   соответствии   с  постановлением Правительства  КыргызскойРеспублики  от  14  января  1997  года  N  18  "О  вопросах   введенияобязательного  медицинского   страхования  в  Кыргызской   Республике"источниками    финансирования   системы   обязательного   медицинскогострахования определены:    -  страховые  взносы  работодателей  на  обязательное  медицинскоестрахование в размере 2 процентов от фонда оплаты труда (дохода);    - взносы  на обязательное медицинское страхование за пенсионеров ибезработных  в  размере  1,5  минимальной  заработной  платы  в   год,уплачиваемые Социальным фондом при Правительстве Кыргызской Республики(далее Соцфонд).    2. Остатки  средств  Фонда  обязательного медицинского страхованияпри    Министерстве   здравоохранения   Кыргызской   Республики,    неиспользованные  в  отчетном году, изъятию  не  подлежат  и  составляютфинансовые активы Республиканской кассы здоровья.                        2. Порядок финансирования     3.   На  период  формирования  и  становления  Республиканской   итерриториальных   касс   здоровья   суммы   страховых   взносов     наобязательное   медицинское   страхование  граждан   аккумулируются   вСоцфонде на отдельном субсчете.    4. Соцфонд при Правительстве Кыргызской Республики, в соответствиис   графиком,   согласованным  с  Фондом  обязательного   медицинскогострахования  при  Министерстве здравоохранения Кыргызской  Республики,начиная   с  20  июля  1997  года,  перечисляет  страховые  взносы  намедицинское страхование работающих граждан, пенсионеров и безработных.    5. Для формирования бюджета Соцфонда  и  контроля  его  исполненияФонд   обязательного   медицинского   страхования   при   Министерствездравоохранения  Кыргызской Республики представляет в  Соцфонд  бюджетФонда обязательного медицинского страхования по доходам и расходам   сразбивкой по кварталам.                          3. Учет и отчетность     6.  Соцфонд  ежеквартально, а с введением  месячной  отчетности  -ежемесячно,  представляет  Республиканской  и  территориальным  кассамздоровья  сведения  о поступивших взносах на обязательное  медицинскоестрахование за отчетный период.    7. Фонд  обязательного  медицинского  страхования при Министерствездравоохранения  Кыргызской Республики ежеквартально составляет  отчетоб  исполнении   бюджета по доходам и расходам  на  основании  отчетовтерриториальных  касс  здоровья и представляет  его   Координационномусовету   по введению обязательного медицинского страхования и Соцфондудля формирования итогов по исполнению бюджета за квартал.                               4. Контроль     8. Контроль  за целевым использованием средств Фонда обязательногомедицинского    страхования    при    Министерстве     здравоохраненияКыргызской  Республики  осуществляется  Координационным  советом    повведению   обязательного  медицинского страхования  при  ПравительствеКыргызской Республики.    9. Вся полнота ответственности за целевое использование  страховыхвзносов  на  медицинское страхование возлагается  на  руководителей  иглавных бухгалтеров территориальных касс здоровья.    10.  Контроль   за  полнотой,   правильностью  и  своевременностьюперечисления   страховых   платежей   на   обязательное    медицинскоестрахование возлагается на Соцфонд.    11. Все споры, возникающие между сторонами, разрешаются в порядке,установленном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dhbvtigye-kqx3jpczs">
      <w:r>
        <w:rPr>
          <w:rFonts w:ascii="Arial" w:cs="Arial" w:eastAsia="Arial" w:hAnsi="Arial"/>
          <w:color w:val="132D3F"/>
          <w:sz w:val="16"/>
          <w:szCs w:val="16"/>
          <w:u w:val="single"/>
        </w:rPr>
        <w:t xml:space="preserve">dalil.kg/document/34585</w:t>
      </w:r>
    </w:hyperlink>
  </w:p>
  <w:p>
    <w:pPr>
      <w:spacing w:after="0" w:before="40"/>
      <w:jc w:val="center"/>
    </w:pPr>
    <w:hyperlink w:history="1" r:id="rId6rpxjqp2o9zroljdy5ut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_eomjnorldv9nu_awqx0" Type="http://schemas.openxmlformats.org/officeDocument/2006/relationships/hyperlink" Target="https://dalil.kg/document/7128" TargetMode="External"/><Relationship Id="rIdllcrzgegvuj93qzocgnyl" Type="http://schemas.openxmlformats.org/officeDocument/2006/relationships/hyperlink" Target="https://dalil.kg/document/34582" TargetMode="External"/><Relationship Id="rIdhgcjdllmvpyrjawiche17" Type="http://schemas.openxmlformats.org/officeDocument/2006/relationships/hyperlink" Target="https://dalil.kg/document/5607" TargetMode="External"/><Relationship Id="rIdungukr7oufttv3y4sh8wp" Type="http://schemas.openxmlformats.org/officeDocument/2006/relationships/hyperlink" Target="https://dalil.kg/document/3315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dhbvtigye-kqx3jpczs" Type="http://schemas.openxmlformats.org/officeDocument/2006/relationships/hyperlink" Target="https://dalil.kg/document/34585" TargetMode="External"/><Relationship Id="rId6rpxjqp2o9zroljdy5ut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2026-09-29T16:31:12.076Z</dcterms:created>
  <dcterms:modified xsi:type="dcterms:W3CDTF">2026-09-29T16:31:12.076Z</dcterms:modified>
</cp:coreProperties>
</file>

<file path=docProps/custom.xml><?xml version="1.0" encoding="utf-8"?>
<Properties xmlns="http://schemas.openxmlformats.org/officeDocument/2006/custom-properties" xmlns:vt="http://schemas.openxmlformats.org/officeDocument/2006/docPropsVTypes"/>
</file>