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hvfvds8kl_ceqqx-co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сентября 1997 года № 507            ПОСТАНОВЛЕНИЕ ПРАВИТЕЛЬСТВА КЫРГЫЗСКОЙ РЕСПУБЛИКИ                О мерах по профилактике СПИДа и болезней,          передающихся половым путем, в Кыргызской Республике              (В редакции постановлений Правительства КР от          </w:t>
      </w:r>
      <w:hyperlink w:history="1" r:id="rIdekvdngl_e7-mlurts41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1998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akhqsb-razsc-sjiz_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реализации  </w:t>
      </w:r>
      <w:hyperlink w:history="1" r:id="rIdsqkcmtsjrz7lziddow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профилактикеСПИДа  в  Кыргызской  Республике" Правительство Кыргызской  Республикипостановляет:    1. Утвердить прилагаемые:    - </w:t>
      </w:r>
      <w:hyperlink w:history="1" r:id="rIdquqkdcoln9yxctvwsg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</w:t>
        </w:r>
      </w:hyperlink>
      <w:r>
        <w:rPr>
          <w:rFonts w:ascii="Arial" w:cs="Arial" w:eastAsia="Arial" w:hAnsi="Arial"/>
          <w:sz w:val="24"/>
          <w:szCs w:val="24"/>
        </w:rPr>
        <w:t xml:space="preserve">  программу  Кыргызской  Республики  по профилактикеСПИДа и болезней, передающихся половым путем, на 1997-2000 годы;    - </w:t>
      </w:r>
      <w:hyperlink w:history="1" r:id="rIdllz1nk8deqqeea5s8l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медицинского освидетельствования на выявление заражениявирусом  иммунодефицита человека и наблюдения за   ВИЧ-инфицированнымии больными СПИДом в Кыргызской Республике;    -  </w:t>
      </w:r>
      <w:hyperlink w:history="1" r:id="rIdv7rzcvooexuvptywxm2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социальной  защите  ВИЧ-инфицированных,   больныхСПИДом,  членов  их  семей,   а также работников  медицинских  и  иныхпрофессий,   занятых  оказанием всех видов помощи  ВИЧ-инфицированным,больным СПИДом либо работающих с зараженным биологическим материалом;    -   </w:t>
      </w:r>
      <w:hyperlink w:history="1" r:id="rIdf1gp7nusfvsd1g5ffx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предоставления   льгот   работникам,подвергающимся  риску  заражения  вирусом иммунодефицита человека  приисполнении своих служебных обязанностей;    -   дополнения  к  списку  №  1  производств,   работ,  профессий,должностей  и  показателей на подземных работах,  на работах  с  особовредными  и особо тяжелыми условиями труда,  занятость в которых  даетправо  на  пенсию  по  возрасту (по старости)  на  льготных  условиях,утвержденному постановлением  Правительства  Кыргызской Республики  от1  июля  1996  года № 298 "Об утверждении списков производств,  работ,профессий,   должностей  и  показателей,  дающих  право  на   льготноепенсионное обеспечение";    - </w:t>
      </w:r>
      <w:hyperlink w:history="1" r:id="rId50igvfpca5xmxfa5em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должностей,  на которые не допускаетсяиспользование ВИЧ-инфицированных и больных СПИДом.    2.    Областным   государственным   администрациям   и    местномусамоуправлению   города  Бишкек  до  1 октября 1997  года  разработатьрегиональные  программы по профилактике СПИДа и болезней, передающихсяполовым путем, на 1997-2000 годы.    3. Министерству финансов  Кыргызской  Республики  предусмотреть  вреспубликанском  бюджете,   начиная с  1998  года,  отдельной  строкойсредства   на   финансирование   Национальной   программы   КыргызскойРеспублики   по  профилактике СПИДа и болезней,  передающихся  половымпутем.    4.   Установить,    что   финансирование  Национальной   программыКыргызской  Республики по профилактике СПИДа и болезней,  передающихсяполовым  путем,  на  1997-2000  годы осуществляется  за  счет  средствреспубликанского и местных бюджетов,  целевого фонда  по  профилактикеСПИДа,   принимая во внимание прилагаемый расчет финансовых затрат  навыполнение  указанной Программы на период 1997-2000 годы.    5.    Министерствам,   административным   ведомствам    КыргызскойРеспублики   обеспечить  реализацию  и  строгий  контроль   за   ходомвыполнения    Национальной    программы,    утвержденной     настоящимпостановлением.    6.   Министерству   образования,  науки  и   культуры   КыргызскойРеспублики   совместно  с  Министерством  здравоохранения   КыргызскойРеспублики,  Министерством   труда  и  социальной  защиты   КыргызскойРеспублики определить порядок обучения по специальным программам курсасредней   общеобразовательной  школы или  профессионально-техническогообщения  детей  и  подростков,  инфицированных вирусом  иммунодефицитачеловека,  и больных СПИДом, находящихся в клиниках,  реабилитационныхцентрах либо в домашних условиях.    7.    Министерству    здравоохранения    Кыргызской    Республики,Министерству   финансов   Кыргызской  Республики   в   месячный   срокразработать и утвердить  в установленном порядке Положение  о  целевомфонде  по  профилактике  СПИДа с использованием средств  международныхорганизаций и частных лиц.    8.   Кыргызскому   национальному  агентству   телекоммуникаций   иинформации      "Кыргызкабар",      Государственной       национальнойтелерадиовещательной компании Кыргызской Республики,  редакциям  газетшироко   освещать   здоровый  образ  жизни  и  обеспечить   регулярноеинформирование населения о доступных мерах профилактики ВИЧ-инфекции.    9. Контроль за исполнением настоящего постановления  возложить  наНациональный    многосекторальный    координационный    комитет    приПравительстве Кыргызской Республики по профилактике СПИДа и  болезней,передающихся половым путем.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1 сентября 1997 года № 507                               ДОПОЛНЕНИЯ           к списку № 1 производств, профессий, должностей и         показателей на подземных работах, на работах с особо        вредными и особо тяжелыми условиями труда, занятость в        которых дает право на пенсию по возрасту (по старости)          на льготных условиях, утвержденному постановлением                  Правительства Кыргызской Республики                       от 1 июля 1996 года № 298                     XIX. Учреждения здравоохранения     2.   Работники  учреждений  здравоохранения,   занятые   оказаниеммедицинской   и другой помощи лицам,  инфицированным ВИЧ  или  больнымСПИДом,  лабораторной диагностикой ВИЧ-инфекции,  проведением  научныхисследований  с  использованием  инфицированного  материала,  а  такжелечением и профилактикой СПИДа    а) Учреждения по профилактике и борьбе со СПИДом, включая отделы илаборатории диагностики СПИДа    Должности медицинского   персонала,  руководителей,  специалистов,служащих и профессий рабочих    б)   Учреждения    и   специализированные   отделения   учрежденийздравоохранения,  предназначенные для лечения больных  СПИДом  и  ВИЧ-инфицированных    Должности медицинского  персонала,  руководителей,   специалистов,служащих и профессий рабочих    в) Лаборатории и группы  учреждений  здравоохранения,  на  которыевозложено  органами  здравоохранения исследование  поступающей  крови,материалов  и  биологических  жидкостей  от  больных  СПИДом  и   ВИЧ-инфицированных    Должности медицинского  персонала,  руководителей,   специалистов,служащих и профессий рабочих    г)    Научно-исследовательские   учреждения   и   их   структурныеподразделения    Должности научного персонала (руководители,  в  т.ч.  руководителиподразделений,    главные,    ведущие,   старшие,   младшие    научныесотрудники,    должности   научно-технического   персонала    (старшиелаборанты,   лаборанты),   препараторы,   специалисты,    служащие   ипрофессии рабочих в т.ч. рабочих по уходу за животными)     Примечание:    Работникам,  перечисленным в пунктах "б",  "в"  и  "г",  постояннозанятым  оказанием медицинской и другой помощи лицам,   инфицированнымВИЧ   или  больным  СПИДом,  лабораторной  диагностикой  ВИЧ-инфекции,проведением  научных  исследований  с  использованием  инфицированногоматериала,  а  также  лечением и профилактикой  СПИДа  менее  половинырабочего  времени  в году (в учетном периоде), пенсия  назначается  посписку № 2.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amnlbgtz6cd5o0vkr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dalil.kg/document/34691</w:t>
      </w:r>
    </w:hyperlink>
  </w:p>
  <w:p>
    <w:pPr>
      <w:spacing w:after="0" w:before="40"/>
      <w:jc w:val="center"/>
    </w:pPr>
    <w:hyperlink w:history="1" r:id="rId-lgpynftsdnrxsk25kp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fvds8kl_ceqqx-cotgt" Type="http://schemas.openxmlformats.org/officeDocument/2006/relationships/hyperlink" Target="https://dalil.kg/document/57371" TargetMode="External"/><Relationship Id="rIdekvdngl_e7-mlurts41ox" Type="http://schemas.openxmlformats.org/officeDocument/2006/relationships/hyperlink" Target="https://dalil.kg/document/5419" TargetMode="External"/><Relationship Id="rId9akhqsb-razsc-sjiz_l_" Type="http://schemas.openxmlformats.org/officeDocument/2006/relationships/hyperlink" Target="https://dalil.kg/document/5953" TargetMode="External"/><Relationship Id="rIdsqkcmtsjrz7lziddowjnx" Type="http://schemas.openxmlformats.org/officeDocument/2006/relationships/hyperlink" Target="https://dalil.kg/document/669" TargetMode="External"/><Relationship Id="rIdquqkdcoln9yxctvwsgklb" Type="http://schemas.openxmlformats.org/officeDocument/2006/relationships/hyperlink" Target="https://dalil.kg/document/34692" TargetMode="External"/><Relationship Id="rIdllz1nk8deqqeea5s8lvyn" Type="http://schemas.openxmlformats.org/officeDocument/2006/relationships/hyperlink" Target="https://dalil.kg/document/34693" TargetMode="External"/><Relationship Id="rIdv7rzcvooexuvptywxm2d5" Type="http://schemas.openxmlformats.org/officeDocument/2006/relationships/hyperlink" Target="https://dalil.kg/document/34695" TargetMode="External"/><Relationship Id="rIdf1gp7nusfvsd1g5ffxfdw" Type="http://schemas.openxmlformats.org/officeDocument/2006/relationships/hyperlink" Target="https://dalil.kg/document/34696" TargetMode="External"/><Relationship Id="rId50igvfpca5xmxfa5emgey" Type="http://schemas.openxmlformats.org/officeDocument/2006/relationships/hyperlink" Target="https://dalil.kg/document/346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amnlbgtz6cd5o0vkrcx" Type="http://schemas.openxmlformats.org/officeDocument/2006/relationships/hyperlink" Target="https://dalil.kg/document/34691" TargetMode="External"/><Relationship Id="rId-lgpynftsdnrxsk25kp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2026-09-24T15:07:42.078Z</dcterms:created>
  <dcterms:modified xsi:type="dcterms:W3CDTF">2026-09-24T15:07:42.078Z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