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gb6qhb2w-uuieyqoang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128                                Утверждена                     </w:t>
      </w:r>
      <w:hyperlink w:history="1" r:id="rIdqkpoy5eejltpdk3mhntx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 года N 557                               ИНСТРУКЦИЯ            о порядке исчисления и уплаты акцизного налога           по товарам, импортируемым в Кыргызскую Республику        (разработана на основании Налогового кодекса Кыргызской        Республики и Таможенного кодекса Кыргызской Республики)                           I. Общие положения     1.1. Акциз - налог, включаемый в цену товара.               II. Плательщики акцизов (статья 161 НК КР)     2.1.  Плательщиками акцизного налога являются  все  юридические  ифизические   лица  независимо  от  форм  собственности,  импортирующиеподакцизные товары на территорию Кыргызской Республики.                III. Объект обложения акцизными налогами                          (статья 170 НК КР)     3.1.   Объектом   обложения   акцизными   налогами   по   товарам,импортируемым  на  территорию  Кыргызской  Республики,   является   ихтаможенная   стоимость,   определяемая  в  соответствии  с  таможеннымзаконодательством  Кыргызской Республики, или  физический  объем  этихтоваров в натуральном выражении.           IV. Перечень подакцизных товаров (статья 162 НК КР)     4.1. Подакцизными  товарами  являются  импортируемые на территориюКыргызской Республики:    1)   спирт   этиловый   питьевой  и  спирт   этиловый   очищенный,произведенный из пищевого сырья;    2) водка;    3) ликеро-водочные изделия;    4) крепленые напитки, крепленые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15) пальто,  полупальто,  жакеты, накидки с применением отделки измеха (за исключением меха крота, кролика, оленя,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код   ТН   ВЭД570500900).    4.2. Алкогольные напитки (кроме  пива),  расфасованные  в  емкостиразличного    вида   (бутылки,    баночки,    герметически   запаянныестаканчики  или  другая  герметически упакованная  тара),  и  табачныеизделия  (сигареты  с  фильтром  и без фильтра)  подлежат  обозначениюакцизной   маркой.  Порядок  и  условия  применения   акцизных   марокустанавливаются Правительством Кыргызской Республики.              V. Ставки акцизного налога (статья 163 НК КР)     5.1.  Ставки   акцизного   налога (акцизов) утверждаются  ежегодноЖогорку  Кенешем Кыргызской Республики по представлению  ПравительстваКыргызской Республики и не подлежат изменениям в течение года.  Ставкиакцизного  налога  утверждаются в процентах  к  стоимости  товара  илифизическому объему в натуральном выражении (кг, л, шт, тн).    Ставки  акцизного  налога  (акцизов) на ликеро-водочные  крепленыенапитки,    крепленые  соки  и  бальзамы  пересчитываются   с   учетомсодержания в них этилового спирта (приложение).             VI. Методика определения суммы акцизного налога                     (статьи 165, 169, 170 НК КР)     6.1. Сумма акцизного налога на товары, импортируемые на территориюКыргызской Республики, определяется по следующим формулам:    а) в случае,  если ставка акцизного налога установлена в процентахот таможенной стоимости товара:     Н = С х А / 100%, где     Н - сумма акцизного налога;    С - таможенная стоимость при его импорте;    А - ставка акцизного налога в процентах;    б) в случае,  если ставка акцизного налога установлена в  долларахСША от физического объема товара:     Н = О х Т х К, где     Н - сумма акцизного налога;    О - физический объем ввозимого товара (кг, л, шт, тн);    Т - ставка акцизного налога в долларах США за единицу товара;    К - курс доллара США в сомах.    Пересчет  ставок  в  долларах  США в сомы  производится  по  курсуНационального  банка  Кыргызской Республики по импортируемым  товарам,не  подлежащим  обозначению акцизной маркой,   в  день,   определяемыйтаможенным   законодательством  Кыргызской   Республики   для   уплатытаможенных  платежей,  и по товарам, подлежащим  обозначению  акцизноймаркой, - в день приобретения марок.    6.2.    Сумма    акцизного    налога   определяется    декларантомсамостоятельно.   При   этом  в первичных учетных документах  (счетах,счет-фактурах, накладных и др.), в расчетных документах на подакцизныетовары    (поручениях,    требованиях-поручениях,    расчетно-кассовыхордерах),  реестрах  чеков, а также в регистрах  бухгалтерского  учетасумма акцизов указывается отдельной строкой.         VII. Сроки уплаты акцизного налога (статья 171 НК КР )     7.1.   Субъекты,  импортирующие  подакцизные  товары,   уплачиваютакцизный  налог  до  или в момент принятия таможенной  декларации,  заисключением  импортируемых  табачных  изделий  с  наклеенной  акцизноймаркой,  уплата акцизного налога по которым производится через 60 днейпосле  предъявления товара к таможенному контролю,  но  не  позднее  6месяцев после получения акцизных марок.    7.2. Сроки уплаты акцизного налога продлению не подлежат.              VIII. Перечисление акцизного налога в бюджет                          (статья 168 НК КР)     8.1. Акцизы,  подлежащие перечислению в бюджет, зачисляются банкомb  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Налоговым кодексом Кыргызской Республики.             IX. Освобождение от акцизов (статья 172 НК КР)     9.1.  Акцизами  не  облагаются подакцизные товары,   импортируемыефизическими  лицами по нормам, утверждаемым Правительством  КыргызскойРеспублики.    9.2.    Освобождаются    от   уплаты   акциза    нижеперечисленныеимпортируемые товары:    1) подакцизные  товары,  необходимые для эксплуатации транспортныхсредств,  осуществляющих  международные  перевозки  грузов,  багажа  ипассажиров,   во  время  следования в пути и в  пунктах  промежуточнойостановки,  а  также приобретенные за границей для  ликвидации  аварии(поломки);    2) товары, оказавшиеся вследствие повреждения до пропуска их черезтаможенную  границу Кыргызской Республики непригодными к использованиюв качестве изделий и материалов;    3)  товары,   ввозимые в качестве гуманитарной помощи  в  порядке,определяемом Правительством Кыргызской Республики;    4) товары, ввозимые в благотворительных целях по линии государств,правительств,     международных    организаций,    включая    оказаниетехнического содействия;    5)  конфискованные,   бесхозяйные  ценности,   а  также  ценности,перешедшие по праву наследования государству;    6) товары,  ввезенные  для  официального  пользования иностраннымидипломатическими  и приравненными к ним представительствами,  а  такжедля   личного   пользования   персонала,   включая  членов  их  семей,проживающих   вместе  с  ними,   и  освобождаемые  в  соответствии   смеждународными  договорами,  участником  которых  является  КыргызскаяРеспублика;    7)  товары,   перемещаемые  через  таможенную  границу  КыргызскойРеспублики,  освобождаемые в рамках таможенных режимов,  установленныхтаможенным  законодательством Кыргызской Республики,   за  исключениемрежима "Выпуск товаров для свободного обращения".                 X. Порядок ведения в таможенных органах                        карточек лицевых счетов     10.1. Учет сумм акцизов в таможенных органах  ведется  в  порядке,определяемом     Государственной     таможенной     инспекцией     приПравительстве Кыргызской Республики.           XI. Порядок ведения бухгалтерского учета по акцизам     11.1. Учет расчетов с бюджетом по акцизному налогу  осуществляетсяна   счете   68 "Расчеты с бюджетом",  на отдельных субсчетах "Расчетыпо  акцизному налогу" и "Акцизный налог по приобретенным  материальнымресурсам".    Сумма   начисленного  акцизного  налога  по  подакцизным   товарамотражается  по дебету счета 68 "Расчеты с бюджетом",  субсчет "Расчетыпо   акцизному  налогу"  и  кредиту  счета  10  "Материалы",   субсчет"Акцизная  марка".   Стоимость  акцизной марки  отражается  по  дебетусчета  10  "Материалы", субсчет "Акцизная марка" и  кредиту  счета  76"Расчеты с разными дебиторами и кредиторами".                   XII. Обязанности и ответственность                 налогоплательщиков (статья 167 НК КР)     12.1.  Ответственность  за правильное исчисление  и  своевременнуюуплату акцизного налога возлагается на налогоплательщиков.    12.2.   Налогоплательщик  обязан  не  позднее  15  числа   месяца,следующего   за   отчетным,  представлять  в  соответствующие   органыналоговой  службы  ежемесячную декларацию с указанием  суммы  акцизов,подлежащих уплате за каждые десять дней отчетного месяца,   по  форме,утверждаемой Министерством финансов Кыргызской Республики.                                Приложение                                 СТАВКИ           акцизного налога на товары, ввозимые юридическими             и физическими лицами в Кыргызскую Республику   -----------------------------------------------------------------------                                 |  Код ТН ВЭД   |  В долларах США от                                 |               |объема (кг, л, шт, т)                                 |               |  и в процентах от                                 |               |таможенной стоимости---------------------------------|---------------|---------------------Спирт этиловый питьевой и спирт  |2207           |1,40 долларов/1 литрэтиловый очищенный, произведенный|               |из пищевого сырья (кроме         |               |ввозимого спецпотребителями в    |               |пределах норм)                   |               |Водка                            |220890110-     |0,90 долларов/1 литр                                 |220890390      |Ликеро-водочные изделия:         |220810, 220830,|                                 |220890510-     |                                 |220890790,     |                                 |220890910,     |                                 |220890990      |- до 28 градусов                 |               |0,60 долларов/1 литр- с 28 градусов до 45 градусов   |               |0,90 долларов/1 литр  включительно                   |               |- свыше 45 градусов              |               |1,30 долларов/1 литрКрепленые напитки, крепленые соки|220840-220850  |и бальзамы:                      |               |- до 28 градусов                 |               |0,60 долларов/1 литр- с 28 градусов до 45 градусов   |               |0,90 долларов/1 литр  включительно                   |               |- свыше 45 градусов              |               |1,30 долларов/1 литрВина                             |220421-220429, |0,35 долларов/1 литр                                 |2205, 2206     |Коньяки                          |220820100      |0,80 долларов/1 литрШампанские вина                  |220410         |0,45 долларов/1 литрПиво                             |2203           |0,25 долларов/1 литрВиноматериалы                    |220430         |0,20 долларов/1 литрТабачные изделия(*):             |               |- сигареты с фильтром            |2402           |5 долларов/1000 шт.- сигареты без фильтра           |2402           |2 доллара/1000 шт.Прочие изделия, содержащие табак,|240110, 240120,|12%в том числе табак                |2403           |ферментированный                 |               |Ювелирные изделия из золота,     |7113-7118      |30%платины или серебра              |               |Выделанные и невыделанные меховые|4101,          |10%шкурки (кроме шкурок крота,      |4103-4104,     |кролика, оленя, собаки и овчины) |4106-4109      |Изделия из натурального меха,    |4303           |10%включая пальто, полупальто,      |               |жакеты, накидки, палантины, боа, |               |шарфы, головные уборы и          |               |воротники, шубы, пластины (кроме |               |изделий из шкурок крота, кролика,|               |оленя, собаки и овчины)          |               |Пальто, полупальто, жакеты,      |4303           |10%накидки с применением отделки из |               |меха (за исключением меха крота, |               |кролика, оленя, собаки и овчины) |               |Одежда из натуральной кожи       |4203           |10%Изделия из хрусталя, хрустальные |701321, 701331,|30%осветительные приборы            |701391         |Огнестрельное и газовое оружие   |9301-9303,     |20%(кроме приобретаемого для нужд   |9305-9306      |органов государственной власти)  |               |Нефтепродукты:                   |               |- бензин, легкие и средние       |2707,          |45 долларов/1 т  дистилляты и прочие бензины    |271000330,     |                                 |271000350,     |                                 |271000390,     |                                 |271000110,     |                                 |271000150,     |                                 |271000210,     |                                 |271000250,     |                                 |271000410,     |                                 |271000450      |- топливо реактивное (кроме нужд |271000510-     |45 долларов/1 т  Национальной авиакомпании      |271000590      |  "Кыргызстан аба жолдору")      |               |- дизтопливо                     |271000610,     |0 долларов/1 т                                 |271000650,     |                                 |271000690      |- мазут                          |271000710,     |0 долларов/1 т                                 |271000750,     |                                 |271000790      |- прочие                         |271000910,     |0 долларов/1 т                                 |271000930,     |                                 |271000990      |Кофе и какао                     |0901, 1801,    |10%                                 |1803-1805      |Ковры и ковровые изделия (кроме  |57             |35%ковролина)                       |               |-----------------------------------------------------------------------     Примечание: Пересчет  ставок  акцизного  налога  в долларах США отобъема в сомы производится органами Государственной таможенной  инспек-ции при Правительстве Кыргызской Республики по курсу Национального бан-ка Кыргызской Республики исключительно на день ввоза  (импорта)  подак-цизных  товаров,  по товарам,  обозначаемым акцизной маркой,  - на деньприобретения акцизных марок.     (*) На импортируемые табачные изделия с наклеенной акцизной маркойставка акцизного налога устанавливается в соответствии с постановлениемПравительства Кыргызской Республики от 23 июля 1997 года N 430 "О мерахпо усилению борьбы с незаконным ввозом и реализацией табачных изделий".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c3w5dijfdndg_ajisp">
      <w:r>
        <w:rPr>
          <w:rFonts w:ascii="Arial" w:cs="Arial" w:eastAsia="Arial" w:hAnsi="Arial"/>
          <w:color w:val="132D3F"/>
          <w:sz w:val="16"/>
          <w:szCs w:val="16"/>
          <w:u w:val="single"/>
        </w:rPr>
        <w:t xml:space="preserve">dalil.kg/document/34762</w:t>
      </w:r>
    </w:hyperlink>
  </w:p>
  <w:p>
    <w:pPr>
      <w:spacing w:after="0" w:before="40"/>
      <w:jc w:val="center"/>
    </w:pPr>
    <w:hyperlink w:history="1" r:id="rIdaslv6lbtld8bdyph7q8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6qhb2w-uuieyqoangjh" Type="http://schemas.openxmlformats.org/officeDocument/2006/relationships/hyperlink" Target="https://dalil.kg/document/53243" TargetMode="External"/><Relationship Id="rIdqkpoy5eejltpdk3mhntx3" Type="http://schemas.openxmlformats.org/officeDocument/2006/relationships/hyperlink" Target="https://dalil.kg/document/34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c3w5dijfdndg_ajisp" Type="http://schemas.openxmlformats.org/officeDocument/2006/relationships/hyperlink" Target="https://dalil.kg/document/34762" TargetMode="External"/><Relationship Id="rIdaslv6lbtld8bdyph7q8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2026-09-24T01:51:29.023Z</dcterms:created>
  <dcterms:modified xsi:type="dcterms:W3CDTF">2026-09-24T01:51:29.023Z</dcterms:modified>
</cp:coreProperties>
</file>

<file path=docProps/custom.xml><?xml version="1.0" encoding="utf-8"?>
<Properties xmlns="http://schemas.openxmlformats.org/officeDocument/2006/custom-properties" xmlns:vt="http://schemas.openxmlformats.org/officeDocument/2006/docPropsVTypes"/>
</file>