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ts_vh46arexshw_1i2fdh">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29 сентября 1997 года N 564            ПОСТАНОВЛЕНИЕ ПРАВИТЕЛЬСТВА КЫРГЫЗСКОЙ РЕСПУБЛИКИ                 О развитии интеграционных связей между         Кыргызской Республикой, Великобританией и Австрийской                 Республикой по производству молибдена     Переработка  молибденовых  концентратов  в  Кыргызской  Республикеосуществляется   в  акционерном обществе "Кара-Балтинский  горнорудныйкомбинат".    В   связи  с  отсутствием  рудных  запасов  молибдена  акционерноеобщество   "Кара-Балтинский  горнорудный   комбинат"    перерабатываетмолибденовые  концентраты,  поставляемые  английской  фирмой  "МекоминДевелопмент    ЛТД"   и   австрийской   фирмой   MTSI.    Существующиепроизводственные   мощности  акционерного  общества   "Кара-Балтинскийгорнорудный комбинат" позволяют получить 500 тонн молибдена в год.    В целях  расширения  и  углубления  взаимовыгодного сотрудничествамежду   предприятиями   Кыргызской  Республики,    английской   фирмой"Мекомин  Девелопмент  ЛТД"  и  австрийской  фирмой MTSI ПравительствоКыргызской Республики постановляет:    1.  Одобрить   намерения  акционерного  общества  "Кара-Балтинскийгорнорудный комбинат",  английской фирмы "Мекомин Девелопмент  ЛТД"  иавстрийской  фирмы  MTSI  о  совместной  деятельности  по  переработкемолибдена.    2.   Фонду   государственного  имущества   Кыргызской   Республикисовместно    с   акционерным  обществом  "Кара-Балтинский  горнорудныйкомбинат"  подготовить  необходимые пакеты  документов  о  сегментациимолибденового   производства   данного   акционерного   общества   дляобразования  самостоятельного акционерного общества и представить   нарассмотрение  Правительства Кыргызской Республики.    3. Рекомендовать Национальной комиссии по рынку ценных  бумаг  приПрезиденте    Кыргызской   Республики   в   недельный    срок    послегосударственной регистрации вновь образованного акционерного  обществав     Министерстве    юстиции     Кыргызской    Республики    провестигосударственную регистрацию выпуска акций этого общества.    4. Для рассмотрения комплекса вопросов по продаже государственногопакета    акций    вновь    образованного    акционерного     обществапоставщикам  сырья   - английской фирме "Мекомин  Девелопмент  ЛТД"  иавстрийской фирме MTSI образовать комиссию в следующем составе:    Сарыгулов А.И.  - Председатель Фонда  государственного   имущества             Кыргызской Республики, председатель комиссии;    Чукин А.Т.      - заместитель Председателя Фонда  государственного           имущества Кыргызской Республики, член Совета ди-           ректоров акционерного общества  "Кара-Балтинский                        горнорудный комбинат";    Биялинов А.Ю.   - первый заместитель Министра финансов  Кыргызской                              Республики;    Касымалиев М.Ш. - первый заместитель Министра  юстиции  Кыргызской                              Республики;    Боконбаев К.Дж. - Министр охраны окружающей среды Кыргызской  Рес-                               публики;    Бакиев К.С.     - глава Чуйской  областной  государственной  адми-                              нистрации;    Казакбаев Ж.И.  - председатель правления   акционерного   общества                "Кара-Балтинский горнорудный комбинат";    Тренин В.Ф.     - директор гидрометаллургического завода акционер-           ного  общества "Кара-Балтинский горнорудный ком-                                бинат".    5.   Комиссии  в  месячный  срок  подготовить  и  представить   нарассмотрение   Правительства Кыргызской Республики проект  договора  опродаже 70 процентов государственного пакета акций вновь образованногоакционерного  общества по молибденовому производству английской  фирме"Мекомин Девелопмент ЛТД" и австрийской фирме MTSI.    В договоре  предусмотреть  ответственность  сторон за содержание иэксплуатацию хранилищ отходов.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hf34jc-4uqsxflff6kc0">
      <w:r>
        <w:rPr>
          <w:rFonts w:ascii="Arial" w:cs="Arial" w:eastAsia="Arial" w:hAnsi="Arial"/>
          <w:color w:val="132D3F"/>
          <w:sz w:val="16"/>
          <w:szCs w:val="16"/>
          <w:u w:val="single"/>
        </w:rPr>
        <w:t xml:space="preserve">dalil.kg/document/34774</w:t>
      </w:r>
    </w:hyperlink>
  </w:p>
  <w:p>
    <w:pPr>
      <w:spacing w:after="0" w:before="40"/>
      <w:jc w:val="center"/>
    </w:pPr>
    <w:hyperlink w:history="1" r:id="rIdf1jybzfru7abatrljl_c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s_vh46arexshw_1i2fdh"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hf34jc-4uqsxflff6kc0" Type="http://schemas.openxmlformats.org/officeDocument/2006/relationships/hyperlink" Target="https://dalil.kg/document/34774" TargetMode="External"/><Relationship Id="rIdf1jybzfru7abatrljl_c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2026-09-29T17:33:36.228Z</dcterms:created>
  <dcterms:modified xsi:type="dcterms:W3CDTF">2026-09-29T17:33:36.228Z</dcterms:modified>
</cp:coreProperties>
</file>

<file path=docProps/custom.xml><?xml version="1.0" encoding="utf-8"?>
<Properties xmlns="http://schemas.openxmlformats.org/officeDocument/2006/custom-properties" xmlns:vt="http://schemas.openxmlformats.org/officeDocument/2006/docPropsVTypes"/>
</file>