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sgvpcuszxs99chhtmwdu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1997 года N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образовании таможенной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Государственной таможенной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надежного контроля  за  качеством  ввозимой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(товаров), защиты прав потребителей  и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  8,  9  и  133  Таможенного  кодекса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Разрешить    Государственной   таможенной   инспекции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 Кыргызской    Республики    образовать   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лабораторию в пределах установленных Инспекцией штатной численности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оплаты  труда  на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Государственной   таможенной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согласованию с Государственной инспекцией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 и метрологии при Правительстве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и утвердить Положение о таможенной лаборатории,  определив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задачи  и функции в соответствии с Таможенным кодексом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законами  Кыргызской Республики "О  </w:t>
      </w:r>
      <w:hyperlink w:history="1" r:id="rId-b3rqh5n-upcqkavk8h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стандартизации</w:t>
        </w:r>
      </w:hyperlink>
      <w:r>
        <w:rPr>
          <w:rFonts w:ascii="Arial" w:cs="Arial" w:eastAsia="Arial" w:hAnsi="Arial"/>
          <w:sz w:val="20"/>
          <w:szCs w:val="20"/>
        </w:rPr>
        <w:t xml:space="preserve">",  "О</w:t>
      </w:r>
    </w:p>
    <w:p>
      <w:pPr>
        <w:spacing w:after="120"/>
        <w:jc w:val="both"/>
      </w:pPr>
      <w:hyperlink w:history="1" r:id="rIdpcf-pfijg2hz7gvzviz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сертификации   продукции  и  услуг</w:t>
        </w:r>
      </w:hyperlink>
      <w:r>
        <w:rPr>
          <w:rFonts w:ascii="Arial" w:cs="Arial" w:eastAsia="Arial" w:hAnsi="Arial"/>
          <w:sz w:val="20"/>
          <w:szCs w:val="20"/>
        </w:rPr>
        <w:t xml:space="preserve">"  и  другими  нормативными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  Государственной   таможенной инспекции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Курманалиева Д.Б.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xg1egyipp8hddnkwn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dalil.kg/document/34890</w:t>
      </w:r>
    </w:hyperlink>
  </w:p>
  <w:p>
    <w:pPr>
      <w:spacing w:after="0" w:before="40"/>
      <w:jc w:val="center"/>
    </w:pPr>
    <w:hyperlink w:history="1" r:id="rIdsdhrx51u168kb1jz9lf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vpcuszxs99chhtmwdue" Type="http://schemas.openxmlformats.org/officeDocument/2006/relationships/hyperlink" Target="https://dalil.kg/document/159262" TargetMode="External"/><Relationship Id="rId-b3rqh5n-upcqkavk8hlq" Type="http://schemas.openxmlformats.org/officeDocument/2006/relationships/hyperlink" Target="https://dalil.kg/document/615" TargetMode="External"/><Relationship Id="rIdpcf-pfijg2hz7gvzvizws" Type="http://schemas.openxmlformats.org/officeDocument/2006/relationships/hyperlink" Target="https://dalil.kg/document/6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xg1egyipp8hddnkwnsl" Type="http://schemas.openxmlformats.org/officeDocument/2006/relationships/hyperlink" Target="https://dalil.kg/document/34890" TargetMode="External"/><Relationship Id="rIdsdhrx51u168kb1jz9lf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2026-09-23T21:42:56.201Z</dcterms:created>
  <dcterms:modified xsi:type="dcterms:W3CDTF">2026-09-23T21:42:56.201Z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