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pia1ttyhlz9ohf5sfnkv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4 июля 1997 года N 401                              Утверждено                      </w:t>
      </w:r>
      <w:hyperlink w:history="1" r:id="rIdcsp7gqu3kn95oaoeb5cd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января 1997 года N 10                           ВРЕМЕННОЕ ПОЛОЖЕНИЕ    об организации конкурса (тендера) на государственные закупки     1.  Настоящее  Временное положение определяет  правила  и  порядокподготовки   и  проведения  тендера при осуществлении  государственныхзакупок  товаров  (работ  и  услуг),   относимых  к  продукции  общегоназначения,  финансируемых за счет средств государственного бюджета.    2.  Целесообразность  отнесения  государственных  закупок  товаров(работ  и  услуг) к продукции общего назначения и проведения  по   нимединых   тендеров   определяется  Министерством  финансов   КыргызскойРеспублики  совместно с другими министерствами и ведомствами,   исходяиз  экономических и технологических (совместимость, унификация и т.д.)подходов.    3.  Организация  тендеров  на  государственные  закупки  продукцииобщего    назначения    за   счет  средств  республиканского   бюджетаосуществляется  комиссией,  состав которой утверждается ПравительствомКыргызской  Республики.    4.   Рабочий   орган  комиссии  на  проведение   каждого   тендераопределяется  приказом  соответствующего  министерства  или  ведомствагосударственного заказчика.    5. При необходимости комиссия привлекает экспертов в установленномпорядке.    6.  Решение  о  датах  начала  и окончания  проведения  конкурснойпроцедуры принимается комиссией.    7. Расходы  по  организации  и  проведению тендеров обеспечиваютсясредствами  из республиканского бюджета,  предусмотренными  на  данныйвид государственной закупки.    8. Проведение тендера предусматривает:    - широкое  и  полное оповещение потенциальных участников тендера спривлечением средств массовой информации;    - своевременное рассмотрение предложений участников тендера;    - соблюдение установленных правил при проведении  тендера  как  состороны  участников,   так и со стороны госзаказчика  и  организаторовтендера;    - гласную  и  объективную систему выбора победителя по результатамтендера;    - возможность подачи аппеляции в установленном порядке.    9. Документы по проведению тендера в обязательном  порядке  должнысодержать:    -   адрес   организатора  тендера,   у  которого  можно   получитьнеобходимую информацию;    - письмо-приглашение к участию в тендере;    - сроки проведения тендеров;    - инструкции участникам тендера;    -   права  и  обязанности  как  претендента,  так  и  заказчика  иорганизатора тендера;    - порядок и требования к оформлению тендерной заявки (предложения)и различных форм;    -   требования    к   предоставлению  необходимых   подтверждающихдокументов;    - технические требования к товару (работе и услугам);    - критерии отбора и оценки тендерных предложений;    -  общий  формат  договора,  который должен  быть  заключен  междупобедителем тендера и государственным заказчиком;    -  определение   объекта  тендера с максимально  полным  описаниемработ,    подлежащих  выполнению,   или  товаров,  которые   предстоитпоставить, пунктов  и  графиков поставки,  сроков выполнения договора,способов и размеров обеспечения исполнения обязательств (если  таковыебудут применяться), а также иные существенные условия договора.    10.  Запрещается  внесение  в  документы  для  проведения  тендератребований,     которые    дискриминируют   коммерческие   организации(независимо  от  форм  собственности  и  стран  принадлежности)  и  несоответствуют действующему законодательству Кыргызской Республики.    11. Объявление о предстоящей закупке и предстоящих тендерах должнобыть опубликовано заказчиком в средствах массовой информации.    12. Объявление о результатах проведения тендеров также публикуютсяв республиканской печати.    13. Любая дополнительная информация,  исправление или изменение  втендерных   документах  заказчиком  должны  быть  доведены   до   всехучастников в сроки, позволяющие им принять необходимые меры.    14.  В  ходе  проведения тендера организатор конкурсных  торгов  ичлены  комиссии  обязаны  не  разглашать  полученную  ими  информацию,составляющую  служебную  или коммерческую  тайну  участника,  без  егосогласия.    15.  На  основании  результатов оценочного  отчета  о  проведенномтендере комиссия может принять следующие решения:    -   определить  победителя  тендера  и  поручить  государственномузаказчику   подписать  протокол с ним с целью  дальнейшего  проведенияпереговоров;    -   определить  победителя  тендера  и  поручить  государственномузаказчику подписать договор (контракт) между ним и заказчиком;    - признать тендер несостоявшимся.    16. Претендент, нарушивший действующее законодательство КыргызскойРеспублики   или  настоящее  Временное  положение,    а   также   иныенормативные    документы,    регулирующие   тендер,     должен    бытьдисквалифицирован и такое решение не может быть обжаловано в  судебномпорядке.    17. Комиссия по оценке  предложений  претендентов  может  признатьтендер несостоявшимся:    - в случае, если отсутствует эффективная конкуренция (наличие двухи более претендентов);    -   в   случае,   если  предоставленные  предложения  не  отвечаюттребованиям тендера;    -  в  случае,  если предложение с наименьшей оценочной  стоимостьюсущественно превышает предварительную смету затрат.    18.  В  случае  признания  тендера несостоявшимся  комиссия  можетпринять следующие решения:    -  провести  повторный  тендер с внесением изменений  в  тендерныедокументы;    -   в  случае  признания  нецелесообразности  тендера,   разрешитьзаказчику  заключить договор с поставщиком, предоставившим  наименьшуюцену  из  трех  предоставленных  цен,  на  основании  запроса  цен  отпоставщиков.    19.   Государственный   заказчик   имеет   право   обратиться    вПравительство Кыргызской Республики и Министерство финансов КыргызскойРеспублики  с  мотивированным  заявлением о предоставлении  разрешенияна  заключение  договора  без проведения конкурсных  торгов  ввиду  ихнецелесообразности.    Правительство     Кыргызской    Республики    иМинистерство  финансов  Кыргызской  Республики  в  двухнедельный  срокдолжны  проинформировать  заказчика  о своем решении.    20.  Решение  о  нецелесообразности проведения  тендера  комиссиейможет быть принято, если:    - затраты на проведение тендера превышают ожидаемый  экономическийэффект от конкуренции;    -  возникла  экстренная  необходимость  оперативного  приобретениятоваров   (услуг)  или  проведения работ в  результате  непредвиденныхобстоятельств (аварий, стихийных бедствий, эпидемий и т.п.);    - закупки товаров производятся на биржевых торгах;    -    возникли    обстоятельства,   не   позволяющие   использоватьпреимущества  конкуренции  или наносящие  ущерб  интересам  КыргызскойРеспублики.     Руководитель Аппарата Правительства    Кыргызской Республики                             О.Абдыкалыков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satnvfhm_uijchwoc49j">
      <w:r>
        <w:rPr>
          <w:rFonts w:ascii="Arial" w:cs="Arial" w:eastAsia="Arial" w:hAnsi="Arial"/>
          <w:color w:val="132D3F"/>
          <w:sz w:val="16"/>
          <w:szCs w:val="16"/>
          <w:u w:val="single"/>
        </w:rPr>
        <w:t xml:space="preserve">dalil.kg/document/34943</w:t>
      </w:r>
    </w:hyperlink>
  </w:p>
  <w:p>
    <w:pPr>
      <w:spacing w:after="0" w:before="40"/>
      <w:jc w:val="center"/>
    </w:pPr>
    <w:hyperlink w:history="1" r:id="rIdif2mifkm_evuqsclrlhc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ia1ttyhlz9ohf5sfnkvy" Type="http://schemas.openxmlformats.org/officeDocument/2006/relationships/hyperlink" Target="https://dalil.kg/document/34562" TargetMode="External"/><Relationship Id="rIdcsp7gqu3kn95oaoeb5cdn" Type="http://schemas.openxmlformats.org/officeDocument/2006/relationships/hyperlink" Target="https://dalil.kg/document/3407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satnvfhm_uijchwoc49j" Type="http://schemas.openxmlformats.org/officeDocument/2006/relationships/hyperlink" Target="https://dalil.kg/document/34943" TargetMode="External"/><Relationship Id="rIdif2mifkm_evuqsclrlhc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2026-09-28T15:28:48.245Z</dcterms:created>
  <dcterms:modified xsi:type="dcterms:W3CDTF">2026-09-28T15:28:48.245Z</dcterms:modified>
</cp:coreProperties>
</file>

<file path=docProps/custom.xml><?xml version="1.0" encoding="utf-8"?>
<Properties xmlns="http://schemas.openxmlformats.org/officeDocument/2006/custom-properties" xmlns:vt="http://schemas.openxmlformats.org/officeDocument/2006/docPropsVTypes"/>
</file>