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xxi5iuxjxglw9mofvh4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r>
        <w:rPr>
          <w:rFonts w:ascii="Arial" w:cs="Arial" w:eastAsia="Arial" w:hAnsi="Arial"/>
          <w:sz w:val="24"/>
          <w:szCs w:val="24"/>
        </w:rPr>
        <w:t xml:space="preserve">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17 января 1996 года N 23                                КОНЦЕПЦИЯ            перевода объектов социальной и производственной           сферы на децентрализованную (автономную) систему                  отопления и горячего водоснабжения                               1. Введение     Кризисное  положение  в  теплоэнергетике  Кыргызской   Республики,характерное    и   для   других  стран  СНГ,    имеет   экономические,технические  и  социально-политические аспекты.  Существующие  системыцентрализованного  теплоснабжения  Кыргызской  Республики,   как  и  вбольшинстве  стран СНГ, отличаются малой эффективностью преобразованияэнергии  топлива  в   тепло  и   для  подогрева  воды.   Это  являетсяследствием широкого использования малоэффективных котельных установок,изношенного и устаревшего оборудования  в  совокупности с недостаткамииспользуемой   технологией   подачи  и   распределения   тепла,    чтообуславливает  непродолжительный  срок  службы системы и  значительныепотери  тепла  и  воды.  Нерациональный расход тепла  также  связан  сотсутствием систем регулирования потребляемого тепла.    В  частном секторе, где применяется примитивное печное отопление сКПД  не  более  25-30  процентов, 70-75 процентов тепла  в  буквальномсмысле  выбрасывается в воздух, обильно загрязняя  окружающую   среду.Только   в  сельских   населенных   пунктах  насчитывается  более  580тыс.домовладений,  которые ежегодно сжигают  сотни  тысяч  тонн  угля,газа,  дров и других видов топлива. В угольном  эквиваленте  ежегодныйнерациональный  расход топлива только в сельской местности оцениваетсяв более 2 млн.тонн.    Если в прошлом с низкой эффективностью систем теплоснабжения можнобыло  мириться,  благодаря низкой стоимости энергии,  то  в  настоящеевремя  ситуация   изменилась.  Поэтому модернизация  систем  отоплениястала приоритетной задачей.    Настоящая концепция наделена на  решение  проблемы  теплоснабжениянаселения     и     предприятий     путем    создания    и    развитиядецентрализованных  (автономных)  систем  теплоснабжения  и   горячеговодоснабжения  на  базе современных, прогрессивных систем производстватеплоэнергии.    Реализация этой цели на первом этапе предполагается путем созданияв   республике  совместного  с  германскими  фирмами  предприятия   попоставке,  сборке, монтажу и наладке высокоэффективных  котлоагрегатовпо   производству   горячей  воды  и  тепла,   а   также   современныхтеплообменников  и систем регулирования расхода тепла, ориентированныхна виды топлива, соответствующие  энергетической  политике  КыргызскойРеспублики.   В   дальнейшем  предполагается  создание   и    развитиеотечественных  котлоагрегатов  для производства тепла и горячей воды.    В   пояснительной   записке изложена концепция и  проведен  анализсуществующих  систем теплоснабжения, рассмотрены проблемы  обеспечениятеплом  населения  и  предприятий  республики.  Описаны  достижения  взарубежном  производстве котлоагрегатов для систем децентрализованноготепло-  и  горячего  водоснабжения.  Изложена  организация  работ   посозданию   производства    в  республике  систем   децентрализованноготеплоснабжения   и  приведены  экологические  и  технико-экономическиепоказатели предлагаемых систем.                         2. Постановка проблемы     2.1. Основные схемы теплоснабжения предприятий и                          населенных пунктов     Известно,   что  теплоснабжение предприятий и  населенных  пунктовможет  осуществляться централизованным и децентрализованным способами.При   централизованном  теплоснабжении   одновременно   обеспечиваютсятепловой  энергией  группы потребителей от одной  системы,  включающейодин  или несколько источников тепла, единую тепловую сеть, по которойтеплоноситель  подается  к  потребителям,  и  местные  (внутридомовые)системы.    При    децентрализованном   теплоснабжении   обеспечение    тепломосуществляется  от  местных (индивидуальных)  источников.   При   этомотсутствуют  внешние   тепловые сети, а источники тепла  устанавливаютнепосредственно у потребителей: один или несколько на квартиру.    Следует отметить, что по принятой в  энергетике  градации  системымощностью   примерно  до  50  Гкал/ч  относятся  к  децентрализованнымспособам теплоснабжения.    Каждый из этих способов имеет свои преимущества и недостатки.    Основными   преимуществами  централизованного  отопления   принятосчитать:    1) меньшие расходы топлива при  выработке  одинакового  количестватепла   вследствие   более высоких КПД по сравнению с  индивидуальнымиисточниками тепла, особенно при сжигании низкосортных твердых  топлив,но при этом выше и экологичность;    2) улучшение  противопожарной безопасности,  надежности и качестватеплоснабжения    за   счет   сокращения   огневых    очагов,    болееквалифицированного  обслуживания  и  возможности  широкого  примененияавтоматизации в централизованных системах теплоснабжения;    3) улучшение  комфортных  условий в помещениях и ликвидация затраттруда   и   времени   населением   на   обслуживание    индивидуальныхисточников тепла.    Недостатками  централизованного  теплоснабжения  является  наличиевнешних  тепловых сетей, по которым производится подача  теплоносителяот   источника   к   потребителям  и,  следовательно,   дополнительныекапитальные  вложения   в  тепловые  сети, тепловые  потери  в  них  ирасходы энергии на транспортировку теплоносителя.    К числу достоинств децентрализованной схемы относятся:    1) меньшие единовременные капитальные вложения;    2)   возможность  ввода  в  работу  оборудования  по  мере   ростатеплопотребления и раздельного местного обеспечения тепловой  нагрузкиобъектов.    Основными недостатками принято считать - низкий КПД теплоагрегата,низкий  уровень автоматизации и механизации,  высокие  затраты   трудаи   времени   населением  на  обслуживание  индивидуальных  источниковтеплоты   и   низкие  тепловые  комфортные  условия   в   отапливаемыхпомещениях.    Выбор   способа  теплоснабжения  и  конкретных  решений   (систем,оборудования,  режимов  работы  и  др.)  производят в настоящее  времятехнико-экономическим  сравнением  вариантов  с  учетом  перечисленныхаспектов   и   различных    ограничений    (возможности   материально-технического  обеспечения, кооперации, инвестиции  и  др.).  При  этомважнейшими  факторами  при выборе  способа  теплоснабжения   являются:суммарные   величины  тепловых  нагрузок,  теплоплотность  и   условиятопливоснабжения.    Предельные  величины  суммарных тепловых  нагрузок,  выше  которыхэкономичнее применять централизованные системы теплоснабжения, ниже  -децентрализованные,    по    существующим  нормам   проектирования   взависимости  от теплоплотности при твердом и газообразном  топливе,  вчастности, составляют:  --------------------------------------------------------------------    Вид топлива  |       Теплоплотность жилого фонда в Гкал/га                 |----------------------------------------------------                 |      0,1      |        0,2         |      0,3                 |----------------------------------------------------                 |             Тепловая нагрузка в Гкал  ---------------|----------------------------------------------------  Твердое топливо|    2,7-2,8    |      1,7-1,8       |     1,3-1,4  ---------------|---------------|--------------------|---------------  Природный газ  |    2,9-3,9    |      2,5-2,7       |     1,8-1,9  --------------------------------------------------------------------    Анализ     составляющих    приведенных    затрат    на     системыцентрализованного   теплоснабжения  показывает,  что  основная   частьприходится на внешние тепловые сети. Например, при 4-трубных  системахна  тепловые  сети  приходится до 70 процентов  суммарных  капитальныхвложений в систему. Расчетный срок службы трубопроводов тепловых сетейсоставляет  25  лет.  При  наличии  условий  для  ускоренной  коррозиифактический срок службы трубопроводов значительно меньше.    В  странах  СНГ  для  теплоснабжения  крупных  населенных  пунктовосновная     ориентация    была    на    системы     централизованноготеплоснабжения.   При  этом  основное внимание уделялось  техническомусовершенствованию котлоагрегатов большой мощности, повышению  их  КПД,вопросам  автоматизации, улучшению условий сгорания топлива и т.п.    В то же время не получили должного  развития  котлоагрегаты  малоймощности,   используемые   для   индивидуального  отопления  отдельныхдомов или квартир.    В   странах  Западной  Европы,  США и др.  достигнут  значительныйпрогресс  в  области  производства котлоагрегатов  малой   и   среднеймощности,  используемых  в  системах  децентрализованного   тепло-   игорячего  водоснабжения.  Эти  котлоагрегаты  отличаются  высоким  КПД(до  90-95  процентов) для различных видов топлива,  высокой  степеньюавтоматизации и  пожарной безопасности, позволяющей до минимума свестизатраты   труда  по  их  обслуживанию.  Агрегаты  позволяют   задаватьпрограмму  желаемого температурного режима в помещениях, что позволяетсоздать  комфортные  условия  и  экономно,  по  хозяйски,  расходоватьтепловую энергию.    Подобные    системы   децентрализованного   тепло-   и    горячеговодоснабжения  в корне ломают сложившиеся представления о  приведеннойвыше    сравнительной   характеристике   систем   теплоснабжения.    Втеплоснабжении    населения   и  предприятий  стран  Западной   Европыпреобладают  децентрализованные системы  и  наблюдается  тенденция  ихдальнейшего развития и совершенствования.     2.2. Проблемы теплоснабжения городов и населенных пунктов                              республики     Теплоснабжение городов и крупных районных  центров  осуществляетсяот  централизованных  источников - ТЭЦ  города  Бишкек,  города  Ош  икрупных        районных         котельных        Кыргызэнергохолдинга,Кыргызжилкоммунсоюза,  Бишкектеплокоммунэнерго  и  ряда  ведомственныхкотельных.    В  1993  году  ТЭЦ и котельные потребили 544 млн.куб.м  природногогаза  из  Узбекистана,  150 тыс.тонн мазута и 1150  тыс.тонн  угля  изКазахстана.   Возникшие кризисные ситуации с топливоснабжением  ТЭЦ  икотельных    привели     к    снижению    производства    теплоэнергииКыргызэнергохолдингом с 5806 тыс.Гкал в 1991 году до 3247  тыс.Гкал  в1994 году, или на 44  процента.    Рост   цен   на  все  виды топлива обусловил увеличение  топливнойсоставляющей   в  структуре  себестоимости  теплоэнергии    до    84,6процента    в  1994  году.  В  результате  себестоимость  теплоэнергииповысилась   с   26,2 сома/Гкал в 1993 году до 130 сомов/Гкал  в  1994году,  или  в  4,9  раза.   В  то   же  время  тариф  за  теплоэнергиюувеличился  с  5  сомов/Гкал  до  15  сомов/Гкал  для  населения,  чтозначительно (в 8,6 раза) ниже его себестоимости.    Тариф   для   промышленных  предприятий  остался  на   уровне  124сома/Гкал,  но  в связи с их неплатежеспособностью Кыргызэнергохолдингоказался  не  в  состоянии  расплатиться  за  использованное  топливо.Дебиторские  долги  Кыргызэнергохолдингу  составляют  за  теплоэнергию-   43,8  млн.сомов,  электроэнергию - 261,2 млн.сомов.  ЗадолженностьКыргызэнергохолдинга за топливо составляет - 178,7  млн.сомов,  в  томчисле  за природный  газ  -  144,9  млн.сомов,  мазут - 18,8 млн.сомови уголь - 6,9 млн.сомов.    Убыточность работы ТЭЦ покрывается за  счет  низкой  себестоимостиэлектроэнергии,   вырабатываемой   гидроэлектростанциями   республики.Аналогичная   ситуация  сложилась и с обеспечением топливом  котельныхКыргызжилкоммунсоюза    и   Бишкектеплокоммунэнерго,     задолженностьпоследней    за   топливо   -   4,8   млн.сомов,   дебиторские   долгипотребителей составляют 5,1 млн.сомов.    Себестоимость теплоэнергии увеличилась с 18,82  сома/Гкал  в  1993году   до  127 сомов/Гкал в 1994 году. Дотация на покрытие убытков  навыработку  тепла  котельных  Бишкектеплокоммунэнерго  из-за   дефицитагородского    бюджета    не   выплачивается.   Аналогичная    ситуацияскладывается  и  по  котельным  Кыргызжилкоммунсоюза  и  ведомственнымкотельным.    Отопление  и  горячее  водоснабжение населения  от   ведомственныхкотельных   всегда   дотировалось  из средств местных  бюджетов  и  изприбыли  предприятий, так как себестоимость теплоэнергии очень  высокаи  тарифы составлялись исходя из доходов по группам потребителей.    С переходом к рынку механизм погашения затрат на  выработку  тепласовершенно   разрушился. И если Кыргызэнергохолдинг еще  как-то  можетпогашать  высокую стоимость теплоэнергии потребителям за счет   низкойсебестоимости  гидроэлектроэнергии,  проданной в соседние государства,то  республиканский и местные бюджеты из-за отсутствия   средств,,   атакже  предприятия  по  причине  резкого  снижения  прибыли  не  могутдотировать теплоэнергию, отпущенную ведомственными котельными.    Тариф на теплоэнергию населению согласно действующему прейскуранту-    15   сомов/Гкал,  тогда  как  себестоимость  тепла  ведомственныхкотельных 120-170 сомов/Гкал. Необходимый объем возмещения или дотациясоставила   93,6   млн.сомов.   Долги  котельных  изо   дня   в   деньувеличиваются, практически все котельные отопительный сезон  1994-1995годов  работали  в  долг.  Особую озабоченность  вызывает  обеспечениетопливом  котельной сельмашзавода им.Фрунзе, задолженность которой  заприродный газ  составляет  7,5 млн.сомов,  необходимый  объем  дотации-  1,6 млн.сомов. Ежегодно для обеспечения теплом западной зоны городаБишкека  необходима  поставка  порядка 10  млн.куб.м.  газа.  Ситуацияосложняется  с  вводом  с  1  января 1995  года  условий  по  поставкеприродного газа Узбекистаном только по предоплате.     2.3. Ценовая политика в теплоэнергетике     Учитывая большое социальное значение энергетики и  ее  влияние  навсе  отрасли  народного  хозяйства, цены на  эти  услуги  регулируютсяПравительством Кыргызской Республики.    При  этом  в  целях  социальной  защиты   населения   тарифы    натопливно-энергетические    ресурсы,   потребляемые   населением,    напротяжении ряда лет устанавливались ниже, чем другим потребителям,   апо  теплоэнергии ниже себестоимости.    Тарифы  на  тепловую энергию, введенные 1 марта 1994 года для всехпотребителей,  кроме  населения,  установлены на уровне 124  сома/Гкали действуют до настоящего времени.    Тариф для населения с 1 июля 1994 года -  15  сомов/Гкал.  Большойразрыв  образовался  между  себестоимостью  тепловой  энергии   и   ееотпускной  ценой,   а  также  между  ценой  теплоэнергии  центральногоотопления  и индивидуального отопления газом и углем. Так, действующаяплата  в  месяц   за  отопление  жилого  помещения  площадью  60  кв.мсоставляет (сомов):    центральное отопление                               54    от котельных Кыргызжилкоммунсоюза                   82    электроотопление                                   165    отопление газом                                    234    отопление углем                                    312    Министерством   экономики  Кыргызской  Республики,  ПравительствомКыргызской   Республики   принимаются  меры  по   дальнейшей   реформеценообразования.    При этом:    -  промышленные  и  коммерческие потребители должны  переходить  коплате за теплоэнергию и горячую воду по рыночным ценам;    - цены бытового сектора должны приспособиться к рыночным ценам.    С учетом этого в 1995-1996 годах предусмотрено поэтапное повышениецен    на    электро-   и  теплоэнергию  с  целью  покрытия   издержекпроизводства   по   оказанию   этих  услуг.   Система   субсидированияпромышленных    потребителей   будет  поэтапно   ликвидирована   путемопережения роста цен для населения.    Планируется к 1996 году поднять тарифы на электро- и теплоэнергию,газ природный настолько, чтобы покрыть издержки их производства.     2.4. Тепловые агрегаты, используемые в отечественных системах                  децентрализованного теплоснабжения     Для производства теплоэнергии  в  децентрализованных  системах   внастоящее   время  используются агрегаты  средней  и  малой  мощности,производимые в Кыргызской Республике и странах СНГ.    Это котлоагрегаты, предназначенные только для  производства  теплалибо   для   производства  тепла  и горячего водоснабжения, работающиена твердом топливе - угле и дровах, жидком топливе и газе.    Наиболее  широко используемые котлоагрегаты типов КЧМ, КС-2, КС-3,АВТ,  АКЖВ, АКГВ и другие отличаются сравнительно невысоким  КПД  (55-60  процентов),   отсутствием  средств автоматизации и  механизации  исредств противопожарной безопасности.    В  бытовом  секторе  для целей отопления используются  в  основномкирпичные и саманные печи, КПД которых не превышает 25-30 процентов.    Низкие    эксплуатационные   характеристики  этих  котлоагрегатов,особенно работающих на твердом и жидком топливе, неравномерный  графиксуточной  температуры  в  отапливаемых  помещениях,  создающих  низкиекомфортные  условия проживания, трудоемкость обслуживания агрегатов донастоящего  времени   являются   весомыми   аргументами    в    пользуцентрализованной схемы отопления и горячего водоснабжения.     2.5. Прогрессивные технологии в области децентрализованного                            теплоснабжения     В  странах  Западной  Европы,  США,  Японии  и  других   достигнутзначительный  прогресс в области производства котлоагрегатов  малой  исредней мощности, используемых в системах децентрализованного тепло- игорячего  водоснабжения. В теплоснабжении населения  и  предприятий  вперечисленных  выше странах преобладают децентрализованные  системы  инаблюдается  тенденция дальнейшего их развития и существования.    Эти   котлоагрегаты  отличаются  высоким  КПД  (85-95  процентов),работают   на различных видах топлива: жидком, газообразном и твердом.Оснащены    устройствами    автоматики   и   пожарной    безопасности,позволяющими  до минимума свести затраты на их обслуживание.    Агрегаты   позволяют  создавать  максимально  комфортные  тепловыеусловия  в помещениях, значительно повысить экономичность расходованиятепловой энергии.    Наиболее  известны в Западной Европе котлоагрегаты фирм ФРГ BRUNS,WOLF,   KESLER   и   других.  Их   высокие    качества    подтвержденымноголетним  опытом   их   производства  и  эксплуатации  в  различныхстранах, постоянной работой по их совершенствованию.    Достаточно полное представление о  возможности  и  характеристикахтакого   рода   котлоагрегатов можно получить  на  примере  миникотловфирмы BRUNS.    Котлы предназначены для отопления и горячего водоснабжения  зданийи   предприятий  как  в  зимнем,  так и  в  летнем  режимах.  Являютсячугунными   низкотемпературными  котлами  высокой  продуктивности,   сгерметизированной топкой. Предназначены для работы на жидком  топливе,газе  или  твердом топливе - угле или дровах, электричестве.    Комплектуются бойлерами для горячей воды, циркуляционными насосамии   обратными   клапанами.  Агрегаты  оснащены  системой   автоматики,позволяющей   регулировать   температуру в системе  в  зависимости  отпотребности  в  тепле при колебаниях атмосферной температуры.  Системарегулирования вынесена на стандартную панель управления. Имеется такжевозможность  дистанционного регулирования. Система позволяет  задаватьпрограмму  желаемого  суточного температурного режима в помещении либокаждым отдельным отопительным радиатором, что обеспечивает максимальнокомфортные  условия и экономичное расходование теплоэнергии.    Аналогичная    система   автоматики  предусмотрена  для   горячеговодоснабжения.   Краном  отбора горячей воды автоматически  включаетсяили  выключается ее подогрев, что исключает необходимость  хранения  врезервуаре большого количества горячей воды.    Конструктивное     исполнение    котлов    позволяет    обеспечитьоптимальность  сгорания топлива с позиции экологических  требований  иминимальное выделение окиси азота (NOx) и окиси углерода (CO).    Основные технические характеристики:    - производительность по отоплению - 15-2000 кВт (100-20000 кв.м);    - производительность по горячей воде - 500-2000 л/час,  при  60-80град.С;    - КПД - 91-94 процентов;    - мощность котла кВт            15       21       40       95    - размеры (мм):       ширина                     600      600      600      600       глубина                    325      518      750     1350       высота                    1560     1560     1560     1560    - вес (кг)                      86      105      156      288    - температура воды (град.С)     95       95       95       95    Обслуживание котлов сводится к их техническому осмотру 1 раз в годдо   начала  отопительного  сезона и  регулярному  (1  раз  в  неделю)наблюдению за работой агрегата на жидком топливе и газе.    Котлы,  работающие на твердом топливе - угле и дровах, оборудованыспециальным   загрузочным   устройством,   обеспечивающим    недельныйзапас топлива,  который автоматически расходуется и бункером для золы.Обслуживание  таких котлов сводится к своевременной (1 раз  в  неделю)загрузке бункера топливом и опорожнению бункера от золы.                 3. Экологические характеристики систем                  децентрализованного теплоснабжения     Эксплуатационные    характеристики   котлоагрегатов    фирм    ФРГудовлетворяют    экологическим   требованиям    стран     Европейскогосодружества.    Ниже   приведены    характеристики   отходящих   газовкотлоагрегатов, работающих на жидком топливе.    Температура отходящих газов              град.С         63    Содержание CO в отходящих газах          процент         9,5    Остатки NOx                              мг/кВт.ч       28    Остатки CO                               мг/кВт.ч       16    Приведенные данные вполне удовлетворяют экологическим требованиям,принятым в СНГ.    Емкости для хранения жидкого топлива, а также горелки  герметичны,и в помещении котельной отсутствует запах топлива.    Далее   приведены  характеристики  котлоагрегатов,  работающих  наприродном газе.    Коэффициент полезного действия (КПД)     процент        92,0    Потери тепла с отходящими газами         процент         6,0    Содержание NOx в отходящих газах         мг/кВт.ч      &lt;25 содержание="" co="" в="" отходящих="" газах="" мг/квт.ч=""&gt;&lt;10 приведенные="" данные="" свидетельствуют="" о="" высоких="" экологических="" характеристиках="" котлоагрегатов="" децентрализованного="" теплоснабжения,="" которые="" удовлетворяют="" международным="" нормам.="" 4.="" рынок="" сбыта="" систем="" тепло-="" и="" горячего="" водоснабжения="" и="" технико-экономические="" показатели="" 4.1.="" общая="" потребность="" республики="" в="" тепловой="" энергии="" тепловая="" энергия="" является="" одной="" из="" основных="" человеческих="" потребностей.="" в="" связи="" с="" климатическими="" условиями="" в="" кыргызской="" республике="" отопительный="" сезон="" довольно="" длителен="" с="" октября="" по="" апрель.="" в="" городе="" бишкек="" и="" городе="" ош="" основная="" нагрузка="" теплоснабжения="" приходится="" на="" тэц.="" в="" других="" населенных="" пунктах,="" где="" есть="" центральное="" отопление,="" для="" этой="" цели="" используются="" котельные="" установки.="" процент="" охвата="" жителей="" городов="" центральным="" отоплением="" составляет="" 52="" процента.="" потребная="" тепловая="" нагрузка="" существующего="" центрального="" отопления="" на="" сегодняшний="" день="" около="" 5="" млн.гкал="" на="" отопительный="" сезон.="" при="" этом,="" около:="" -="" 56="" процентов="" сбыта="" тепловой="" энергии="" приходится="" на="" жилищный="" сектор;="" -="" 23="" процента="" -="" на="" промышленность;="" -="" 19="" процентов="" -="" на="" госучреждения;="" -="" 2="" процента="" -="" на="" теплицы.="" доля="" города="" бишкек="" в="" рынке="" тепловой="" энергии="" центрального="" отопления="" составляет="" 80="" процентов.="" в="" частном="" секторе,="" где="" применяется="" примитивное="" печное="" отопление="" с="" кпд="" не="" более="" 25-30="" процентов,="" 70-75="" процентов="" тепла="" в="" буквальном="" смысле="" выбрасывается="" в="" воздух,="" обильно="" загрязняя="" окружающую="" среду.="" только="" в="" сельских="" населенных="" пунктах="" насчитывается="" более="" 580="" тысяч="" домовладений,="" которые="" ежегодно="" сжигают="" сотни="" тысяч="" тонн="" газа,="" дров="" и="" других="" видов="" топлива.="" в="" угольном="" эквиваленте="" ежегодный="" нерациональный="" расход="" топлива="" только="" в="" сельской="" местности="" оценивается="" более="" 2="" млн.тонн,="" в="" целом="" по="" народному="" хозяйству="" нерациональный="" расход="" топлива="" на="" производстве="" тепла="" и="" горячей="" воды="" по="" данным="" нии="" экономики="" кыргызской="" республики="" составляет="" 4,5-5,0="" млн.тонн="" у.т.,="" или="" 55-60="" процентов="" от="" общей="" их="" потребности.="" оценочная="" потребность="" в="" теплоэнергии="" кыргызской="" республики="" в="" настоящее="" время="" составляет="" 20-25="" млн.гкал="" в="" год.="" в="" настоящее="" время="" проводится="" исследование="" и="" оценка="" емкости="" рынка="" потребления="" теплоэнергии="" в="" республике="" казахстан="" и="" туркменистане.="" 4.2.="" виды="" топлива="" в="" производстве="" теплоэнергии="" 4.2.1.="" центральное="" отопление="" в="" 1994="" году="" на="" производство="" тепловой="" энергии="" центрального="" отопления="" тэц="" и="" котельными="" кыргызэнергохолдинга,="" кыргызжилкоммунсоюза="" и="" бишкектеплокоммунэнерго="" потреблено:="" угля="" 1044="" тыс.тонн;="" мазута="" 135,3="" тыс.тонн;="" газа="" природного="" 268,1="" млн.куб.м;="" электроэнергии="" 43010="" тыс.квт.ч.="" следует="" отметить,="" что="" общий="" объем="" реализации="" тепловой="" энергии="" сокращается="" (на="" 30="" процентов="" в="" 1994="" году="" по="" сравнению="" с="" 1993="" годом),="" расходы="" на="" топливо="" выросли="" с="" 70="" процентов="" от="" эксплуатационных="" расходов="" в="" 1991="" году="" до="" 86="" процентов="" в="" 1994="" году.="" таблица="" 4.1="" данные="" о="" реализации="" электро-="" и="" теплоэнергии="" кыргызэнергохолдингом="" за="" 1991-1993="" годы="" (млн.долл.сша)="" данные="" о="" реализации="" электро-="" и="" теплоэнергии="" кыргызэнергохолдингом="" за="" 1991-1993="" годы="" (млн.долл.сша)="" -----------------------------------------------------------------------="" |электроэнергия="" в="" гвт.ч.|теплоэнергия="" в="" млн.гкал="" |-----------------------|-----------------------="" |1991="" г.|1992="" г.|1993="" г.|1991="" г.|1992="" г.|1993="" г.="" -----------------------------------------------------------------------="" по="" республике="" 8129="" 8112="" 7985="" 5,4="" 4,8="" 4,0="" экспорт="" 4293="" 2176="" 1023="" доход="" 4,6="" 23,9="" 62,9="" 0,6="" 33="" 12,9="" эксплуатационные="" расходы="" 2,6="" 8,9="" 27,7="" 1,0="" 7,9="" 25,5="" прибыль="" 2,0="" 15,1="" 35,2="" -0,5="" -4,6="" -12,7="" -----------------------------------------------------------------------="" таким="" образом,="" центральное="" отопление="" субсидируется="" электроэнергией.="" 4.2.2.="" бытовой="" сектор="" уголь,="" кизяк="" и="" дрова="" -="" три="" исключительно="" сельских="" топливных="" источника="" теплоэнергии.="" электричество="" не="" стало="" пока="" серьезным="" источником="" для="" отопления="" помещений,="" хотя="" его="" потребление="" для="" этих="" целей="" растет="" (11="" процентов="" семей).="" таблица="" 4.2="" среднегодовое="" потребление="" энергии="" домашними="" хозяйствами="" на="" 1="" семью="" в="" год="" --------------------------------------------------------------------="" вид="" энергии="" |="" кыргызстан="" |="" город="" |="" село="" -------------------------------|---------------|-----------|--------="" электроэнергия="" (квт.ч)="" |="" 2760="" |="" 1780="" |="" 3411="" уголь="" (т)="" |="" 1,8="" |="" 1,2="" |="" 2,2="" дрова="" (куб.м)="" |="" 1,7="" |="" 0,6="" |="" 2,5="" сжиженный="" газ="" (кг)="" |="" 19,3="" |="" 11,7="" |="" 25="" --------------------------------------------------------------------="" 4.3.="" технико-экономическая="" характеристика="" систем="" децентрализованного="" теплоснабжения="" котлоагрегаты="" децентрализованного="" (автономного)="" тепло-="" и="" горячего="" водоснабжения="" работают="" в="" двух="" режимах:="" зимнем="" (производство="" тепла="" и="" горячей="" воды)="" и="" летнем="" (производство="" горячей="" воды).="" зарубежная="" практика="" эксплуатации="" таких="" систем="" подтверждает="" их="" более="" высокую="" экономичность="" по="" сравнению="" с="" системами="" центрального="" отопления="" и="" горячего="" водоснабжения.="" факторы="" экономии:="" -="" отсутствие="" потерь="" тепловой="" энергии="" в="" тепловых="" сетях,="" так="" как="" производство="" теплоэнергии="" происходит="" в="" месте="" ее="" потребления;="" -="" высокий="" кпд="" котлоагрегатов="" (80-98="" процентов="" в="" зависимости="" от="" вида="" топлива);="" -="" возможность="" регулирования="" требуемого="" расхода="" теплоэнергии="" (задания="" суточных="" графиков="" расхода="" теплоэнергии);="" -="" система="" горячего="" водоснабжения="" при="" включении="" (выключении)="" крана="" отбора="" горячей="" воды="" автоматически="" включает="" (выключает)="" ее="" подогрев,="" что="" исключает="" необходимость="" нерационального="" хранения="" большого="" объема="" горячей="" воды;="" -="" невысокие="" капитальные="" затраты="" (ориентировочная="" стоимость="" котлоагрегата="" 2,5-15,0="" тыс.долл.сша="" в="" зависимости="" от="" мощности);="" -="" низкие="" эксплуатационные="" расходы.="" экономические="" показатели="" работы="" предлагаемых="" систем="" отопления="" на="" различных="" видах="" топлива="" приведены="" в="" таблице="" 4.3.="" таблица="" 4.3="" себестоимость="" теплоэнергии="" систем="" децентрализованного="" (автономного)="" теплоснабжения="" -----------------------------------------------------------------------="" вид="" топлива="" |теплотво-|сущест-|кпд="" ко-|стоимость="" |потреби-="" |рная="" спо-|вующий="" |тлоаг-="" |гкал="" тепла|тельская="" |собность,|тариф,="" |регата,|долл./гкал|стоимость="" |гкал/т="" |долл./т|процент|="" |дол./гкал="" ------------------------|---------|-------|-------|----------|---------="" электроэнергия="" мвт.ч="" |="" 0,86="" |="" 9,82*|="" 98="" |="" 11,65*="" |="" 7,57="" природный="" газ="" 1000="" куб.м|="" 8,1="" |="" 90,0="" |="" 94="" |="" 11,8="" |="" 7,67="" уголь="" |="" 4,0="" |="" 32,0="" |="" 80="" |="" 10,0="" |="" 6,5="" печное="" топливо="" |="" 10,3="" |190="" |="" 86="" |="" 21,4="" |="" 13,9="" мазут="" |="" 9,7="" |115="" |="" 86="" |="" 13,8="" |="" 8,9="" -----------------------------------------------------------------------="" *="" -="" исходя="" из="" существующего="" тарифа="" на="" электроэнергию="" на="" начало="" 1995="" года.="" данные="" таблицы="" 4.3="" свидетельствуют="" о="" том,="" что="" себестоимость="" тепловой="" энергии="" в="" системах="" децентрализованного="" (автономного)="" теплоснабжения="" в="" 2="" и="" более="" раза="" ниже,="" чем="" в="" существующих="" системах="" центрального="" отопления.="" 5.="" организация="" производства="" систем="" децентрализованного="" теплоснабжения="" 5.1.="" правовые="" аспекты="" для="" реализации="" данной="" концепции="" предусматривается="" создание="" совместного="" предприятия="" (в="" дальнейшем="" -="" сп),="" учредителями="" которого="" будут="" кыргызская,="" казахская="" и="" германская="" стороны.="" создание="" и="" деятельность="" сп="" по="" реализации="" данной="" концепции="" базируется="" на="" следующих="" основных="" положениях,="" законодательно="" закрепленных="" в="" настоящее="" время="" в="" кыргызской="" республике:="" -="" поскольку="" более="" 50="" процентов="" уставного="" фонда="" будет="" принадлежать="" иностранным="" учредителям,="" сп="" освобождается="" от="" уплаты="" налога="" на="" прибыль="" в="" течение="" от="" 2="" до="" 5="" лет="" с="" момента="" регистрации.="" данное="" обстоятельство="" является="" существенным,="" так="" как="" финансирование="" проекта="" по="" реализации="" концепции="" будет="" производиться="" в="" основном="" за="" счет="" прибыли="" сп,="" образуемой="" от="" его="" коммерческой="" деятельности;="" -="" не="" облагаются="" таможенными="" пошлинами="" и="" не="" лицензируются="" импортируемые="" материальные="" ценности,="" предназначенные="" для="" вкладов="" в="" уставной="" фонд,="" оборудование="" и="" материалы="" для="" производства,="" а="" также="" материальные="" ценности,="" приобретаемые="" на="" кредитные="" средства="" или="" другие="" источники="" финансирования,="" для="" создания="" и="" функционирования="" сп.="" 5.2.="" участники="" проекта="" реализации="" концепции="" -="" кыргызско-казахско-германское="" сп;="" -="" фирма="" "инкоми="" энергия";="" -="" кыргызэнергобанк;="" -="" кыргызэнергохолдинг;="" -="" институт="" автоматики="" нан="" кыргызской="" республики;="" -="" нпо="" "нур";="" -="" "интеринвестбанк"="" город="" алматы;="" -="" германская="" фирма="" "bruns";="" -="" другие="" предприятия="" и="" организации,="" необходимость="" привлечения="" которых="" возникнет="" в="" процессе="" реализации="" концепции.="" 5.3.="" организация="" производственной="" деятельности="" основным="" аспектом="" организационной="" части="" концепции="" является="" создание="" технологической="" цепочки="" производственного="" процесса="" от="" проектно-конструкторских="" разработок="" до="" сервисного="" обслуживания="" систем="" тепло-="" и="" горячего="" водоснабжения.="" для="" формирования="" перечня="" современного="" оборудования="" и="" материалов,="" применяемых="" для="" реализации="" идей="" концепции,="" конструкторских="" разработок="" новых="" видов="" оборудования,="" систем="" автоматизации="" и="" др.,="" разработки="" проектных="" материалов,="" необходимых="" для="" монтажа,="" наладки="" и="" эксплуатации="" систем="" тепло-="" и="" горячего="" водоснабжения,="" предполагается="" создание="" проектно-конструкторской="" группы="" на="" базе="" института="" автоматики="" национальной="" академии="" наук="" кыргызской="" республики="" с="" привлечением="" в="" эту="" группу="" необходимых="" специалистов.="" комплектованием="" оборудования="" и="" материалов,="" необходимых="" для="" монтажа="" и="" наладки,="" будет="" заниматься="" одно="" из="" подразделений="" создаваемого="" сп.="" на="" первом="" этапе="" предполагается="" поставка="" из="" германии="" котлоагрегатов="" в="" сборе,="" в="" дальнейшем="" будет="" осуществляться="" поставка="" только="" комплектующих="" с="" последующей="" сборкой="" котлоагрегатов="" на="" нпо="" "нур".="" элементы="" автоматики,="" сантехнические="" приборы="" и="" материалы="" на="" первом="" этапе="" предполагается="" комплектовать="" преимущественно="" в="" странах="" снг="" с="" последующим="" освоением="" изготовления="" на="" предприятиях="" кыргызской="" республики.="" сборка,="" монтаж,="" наладка="" систем="" тепло-="" и="" горячего="" водоснабжения="" будет="" выполняться="" нпо="" "нур".="" там="" же="" в="" дальнейшем="" будет="" создана="" служба="" сервисного="" обслуживания.="" конечной="" целью="" данного="" аспекта="" концепции="" должно="" стать="" создание="" первого="" в="" средней="" азии="" и="" казахстане="" предприятия,="" изготавливающего="" большую="" часть="" комплектующих="" систем="" тепло-="" и="" горячего="" водоснабжения,="" их="" монтаж,="" наладку="" и="" сервисное="" обслуживание.="" 6.="" выводы="" и="" предложения="" 1.="" в="" связи="" с="" резким="" ростом="" стоимости="" всех="" видов="" топлива,="" спадом="" nazelnb="" промышленного="" производства,="" переходом="" к="" рынку="" сложилась="" крайне="" критическая="" ситуация="" с="" обеспечением="" теплом="" и="" горячей="" водой="" населения="" и="" предприятий.="" 2.="" централизованное="" теплоснабжение="" в="" республике="" до="" настоящего="" времени="" является="" убыточным="" и="" дотируется="" государством.="" в="" связи="" с="" низким="" техническим="" уровнем="" теплоагрегатов,="" эксплуатируемых="" в="" частном="" секторе="" и="" малых="" котельных,="" децентрализованное="" теплопроизводство="" не="" удовлетворяет="" современным="" требованиям="" по="" экономичности,="" комфортности,="" безопасности="" и="" экологичности.="" 3.="" улучшение="" условий="" теплоснабжения="" населения="" и="" предприятий="" возможно="" путем="" применения="" новых="" наиболее="" прогрессивных="" и="" экономически="" целесообразных="" технических="" решений="" в="" этой="" отрасли.="" за="" рубежом,="" в="" странах="" западной="" европы,="" сша="" и="" др.="" достигнут="" значительный="" прогресс="" в="" области="" производства="" тепла="" и="" горячей="" воды.="" например,="" фирмы="" фрг="" производят="" котлоагрегаты="" малой="" и="" средней="" мощности,="" используемые="" в="" системах="" децентрализованного="" тепло-="" и="" горячего="" водоснабжения.="" эти="" котлоагрегаты="" отличаются="" высоким="" кпд="" (90-="" 95="" процентов)="" для="" различных="" видов="" топлива,="" высокой="" степенью="" автоматизации="" и="" пожарной="" безопасности,="" позволяющей="" до="" минимума="" свести="" затраты="" на="" их="" обслуживание.="" агрегаты="" позволяют="" создавать="" максимально="" комфортные="" тепловые="" условия="" в="" помещениях,="" значительно="" повысить="" экономичность="" расходования="" тепловой="" энергии.="" 4.="" производство="" теплоэнергии="" на="" месте="" ее="" потребления="" экономически="" целесообразнее,="" так="" как:="" -="" нет="" потерь="" во="" внешних="" тепловых="" сетях;="" -="" потребитель="" имеет="" возможность="" оперативного="" регулирования="" необходимого="" количества="" потребляемой="" теплоэнергии;="" -="" потребитель="" заинтересован="" в="" экономном="" расходовании="" тепла="" и="" горячей="" воды,="" значительно="" проще="" решаются="" вопросы="" оплаты="" за="" потребляемую="" теплоэнергию.="" 5.="" опыт="" зарубежных="" стран="" показывает="" эффективность="" децентрализованных="" систем="" отопления="" и="" горячего="" водоснабжения,="" оснащенных="" современными="" средствами="" производства="" тепла="" и="" горячей="" воды.="" 6.="" один="" из="" возможных="" путей="" выхода="" из="" кризисной="" ситуации="" в="" обеспечении="" теплоэнергией="" состоит="" во="" внедрении="" и="" развитии="" децентрализованных="" систем="" отопления="" и="" горячего="" водоснабжения="" на="" базе="" современных,="" прогрессивных="" технических="" средств="" производства="" тепла="" и="" горячей="" воды="" наряду="" с="" существующими="" схемами="" теплоснабжения.="" 7.="" с="" целью="" создания="" и="" развития="" в="" республике="" систем="" децентрализованного="" (автономного)="" тепло-="" и="" горячего="" водоснабжения="" населения="" и="" предприятий="" на="" базе="" современных="" технических="" средств="" на="" различных="" видах="" топлива="" предполагается="" решение="" следующих="" задач:="" 1="" этап:="" создание="" в="" республике="" совместного="" с="" германскими="" фирмами="" предприятия="" по="" поставке,="" сборке,="" монтажу="" и="" наладке="" высокоэффективных="" котлоагрегатов="" на="" различных="" видах="" топлива="" по="" производству="" горячей="" воды="" и="" тепла,="" современных="" теплообменников="" и="" систем="" регулирования="" расхода="" тепла.="" 2="" этап:="" -="" переход="" от="" использования="" импортных="" котлоагрегатов="" и="" систем="" теплорегулирования="" к="" разработке="" и="" производству="" отечественных="" систем;="" -="" создание="" негосударственных="" коммунальных="" служб="" тепло-="" и="" горячего="" водоснабжения;="" -="" подготовка="" кадров="" для="" эксплуатации="" систем="" и="" повышение="" энергетической="" грамотности="" потребителей.="" 8.="" представляется="" целесообразным="" в="" первую="" очередь="" перевести="" на="" децентрализованное="" теплоснабжение="" промышленные="" предприятия="" и="" коммерческие="" структуры,="" районы="" новостроек,="" а="" также="" учреждения="" социальной="" сферы:="" больницы,="" школы,="" детские="" учреждения.="" 9.="" теплоснабжение="" населения="" и="" предприятий="" должно="" быть="" максимально="" ориентировано="" на="" местные="" виды="" топлива="" и="" развиваться="" в="" соответствии="" с="" энергетической="" политикой="" кыргызской="" республики.=""&gt;</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q5m6z_vhnxyixj2yw0s2">
      <w:r>
        <w:rPr>
          <w:rFonts w:ascii="Arial" w:cs="Arial" w:eastAsia="Arial" w:hAnsi="Arial"/>
          <w:color w:val="132D3F"/>
          <w:sz w:val="16"/>
          <w:szCs w:val="16"/>
          <w:u w:val="single"/>
        </w:rPr>
        <w:t xml:space="preserve">dalil.kg/document/35026</w:t>
      </w:r>
    </w:hyperlink>
  </w:p>
  <w:p>
    <w:pPr>
      <w:spacing w:after="0" w:before="40"/>
      <w:jc w:val="center"/>
    </w:pPr>
    <w:hyperlink w:history="1" r:id="rIdw-cobnokanb2ktp58hz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i5iuxjxglw9mofvh4ts"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q5m6z_vhnxyixj2yw0s2" Type="http://schemas.openxmlformats.org/officeDocument/2006/relationships/hyperlink" Target="https://dalil.kg/document/35026" TargetMode="External"/><Relationship Id="rIdw-cobnokanb2ktp58hz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2026-09-23T18:46:14.289Z</dcterms:created>
  <dcterms:modified xsi:type="dcterms:W3CDTF">2026-09-23T18:46:14.289Z</dcterms:modified>
</cp:coreProperties>
</file>

<file path=docProps/custom.xml><?xml version="1.0" encoding="utf-8"?>
<Properties xmlns="http://schemas.openxmlformats.org/officeDocument/2006/custom-properties" xmlns:vt="http://schemas.openxmlformats.org/officeDocument/2006/docPropsVTypes"/>
</file>