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pmns9elknndfidwcepe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июля 1996 года N 329 г.Бишкек, Дом Правительстваот 25 января 1996 года N 31            ПОСТАНОВЛЕНИЕ ПРАВИТЕЛЬСТВА КЫРГЫЗСКОЙ РЕСПУБЛИКИ             Об итогах функционирования экономики Кыргызской             Республики в 1995 году и задачах на 1996 год     Правительство  Кыргызской  Республики  отмечает,   что  по  итогамфункционирования экономики республики в 1995 году впервые за последниепять  лет  отчетливо  наблюдается значительное  ослабление   кризисныхявлений. Тенденции  макроэкономической  стабилизации  приобрели  болееустойчивый  характер,   поскольку основываются  они  на   существенномснижении  спада производства.    В  1995  году  относительно 1994 года объем  внутреннего  валовогопродукта (ВВП) снизился на 6 процентов, промышленной продукции -  12,5процента,    валовой  продукции  сельского  хозяйства  -  2  процента.Сохранились низкие  темпы  инфляции (в среднем за месяц 2.4 процента),номинальная  ставка  банковского кредита  снизилась  с  87,5  до  46.0процентов,  обеспечивался стабильный курс национальной валюты.    Дефицит консолидированного бюджета к ВВП удалось  в  течение  годаснизить   с  19  до  11.3  процента.  Несмотря  на  сложное  состояниеплатежного баланса,  погашены внешние государственные долги, сложилосьположительное   сальдо   торгового  баланса   со   странами   дальнегозарубежья  (29 млн.долларов США).    За счет  укрепления  налоговой  дисциплины обеспечен более высокийуровень   налоговых    поступлений.   Это   способствовало    снижениюобъемов  внутреннего государственного долга (погашены долги 1994  годапо пенсиям и пособиям в сумме 224,6 млн.сомов).    По программе  PESAC  завершились  диагностические  обследования напроведение   структурных  преобразований  на  29   крупных   убыточныхпредприятиях промышленности.    В отчетном году продолжалась работа по реформе аграрного сектора вплане   реорганизации   колхозно-совхозной  системы  на  крестьянские,фермерские   хозяйства,   сельскохозяйственные   кооперативы   и    ихассоциации.    Правительством  Кыргызской  Республики   для  поддержки  сельскогохозяйства  в  течение года было выделено бюджетных  ссуд  и  товарногокредита на сумму 259 млн.сомов.    В  1995  году  при помощи зарубежных кредитов началась  реализациятаких  крупных  проектов,  как программы АРЕАС, ТАCIS (приватизация  иреорганизация сельхозпредприятий),  "Развитие овцеводства",  "Зерно" идругие.    Как результат в 1995 году производство  хлопка  превысило  уровень1994  года  на 34,6 процента, картофеля - на 38,8 процента,  овощей  -19,2 процента.  В целом объем валовой продукции сельского хозяйства  куровню прошлого года составил около 98 процентов.    Вместе  с  тем  снизился уровень валового сбора  зерна,  сокращенопроизводство  мяса  на 10,7 процента,  шерсти - 31.5 процента и яиц  -26.2 процента.    Общий объем  капитальных  вложений,  освоенных в 1995 году,  на 65процентов  превысил  показатель 1994  года.   При  этом  удельный  веспрямых   иностранных    инвестиций  составил   около   75   процентов.Значительно   упала   доля   капитальных  вложений,    выделяемых   изреспубликанского   бюджета   (с  13,5 процента  в  1994  году  до  4,9процента в 1995 году).    В  течение  года  наблюдалась тенденция роста пассажирооборота  наавтомобильном  и  воздушном транспортах.  Объем  грузоперевозок  всемивидами  транспорта относительно показателя 1994 года сократился  на  9процентов,    на     это    особо    повлияла    неритмичная    работажелезнодорожного и водного транспорта.    Важнейшим  звеном   структурных реформ в  экономике  стал  процессприватизации.    В   отчетном  году  завершена   очередная   Программаразгосударствления и приватизации государственной собственности.  Ныненегосударственный сектор промышленности производит почти 50  процентоввсей  продукции  отрасли.  Более 75 процентов основных видов продукциисельского  хозяйства приходится на долю частного  сектора.   Почти  90процентов   розничного   товарооборота   на   потребительском    рынкеобеспечивает  негосударственный  сектор.   Вместе  с  тем  структурныеизменения  в  целом  не  являются рациональными.   Так,  в  добывающихотраслях   и   в  отраслях  первичной  переработки  сырья  наблюдаетсясокращение спада, рост выпуска продукции, а в обрабатывающих  отрасляхпромышленности (финишных) продолжается спад.    За год проведено 153 купонных  аукциона,  что  позволило  погаситьпочти  50  процентов приватизационных купонов, выданных  населению.  Соткрытием   Кыргызской  фондовой  биржи,   продолжением   деятельностиаукционных центров,  специализированных инвестиционных фондов  созданыреальные условия для функционирования вторичного рынка ценных бумаг.    Вместе   с   тем  не  обеспечены  прогнозные  показатели  развитияэкономики  на  1995  год всеми областями и г.Бишкеком,   Министерствомпромышленности, торговли и предпринимательства Кыргызской  Республики,госконцерном  "Кыргызалтын",   Государственной  комиссией   КыргызскойРеспублики  по реорганизации и ликвидации предприятий.    Не достигнуты показатели 1994 года по промышленному  производству.Несмотря   на  принимаемые  меры,   на  35.7  процента  упали   объемыпроизводства  в  легкой  промышленности.   Особенно  большие   падениядопущены швейной фабрикой  им.  ВЛКСМ,  где произведено продукции лишьна  38,3  процента, акционерным обществом "Жамал"  -  43,2   процента,акционерным    обществом   "Илбирс"   -   28   процентов   и    Ошскимпроизводственным  хлопчатобумажным  объединением   -   19   процентов.Госконцерн  "Кыргызалтын" снизил объемы выпуска товарной продукции  на17 процентов.    Существующий механизм  централизованного  распределения  кредитныхресурсов    сельскому   хозяйству  не  отвечает  требованиям  рыночныхотношений.    Кредитные  средства  не  в  полном  объеме  доходят   дотоваропроизводителей, часть из них теряется среди  массы  посредников.Не обеспечивается возвратность кредитных ресурсов (не возвращено на  1января 1996 года 75 млн.сомов).    Несмотря на принятые меры по устранению недостатков, в нормативнойи   правовой  базе  разгосударствления  и  приватизации  пока  еще  недостигнуто     становление    реального,     эффективно    работающегособственника.      Министерства,    государственные     комитеты     иадминистративные  ведомства  еще не в  полной  мере  освоили  рыночныеметоды управления экономикой,  что существенно  снижает  эффективностьгосударственного   регулирования  экономики.   Допускается   нецелевоеиспользование государственных финансовых средств.    В  рамках   мер  по  социальной  защите  наиболее  уязвимых  слоевнаселения  с  1  января 1995 года введено единое  ежемесячное  пособиемалообеспеченным   семьям   и гражданам с  выплатой  за  счет  средствреспубликанского бюджета. В течение года пенсии, назначенные  до  1994года,  пересматривались трижды в сторону увеличения.  С 1 ноября  1995года  наименьший размер трудовых пенсий увеличен до  160  сомов  (с  1января 1995 г. - 128 сомов).    Из   числа  зарегистрированных  безработных  получают  пособия  побезработице  62  процента.  В течение года трудоустроены на  работу  спомощью  службы занятости около 10 тыс.человек. В то же  время  растетбезработица  и   снижается  уровень  жизни населения.  На  конец  1995года  численность официальных безработных составила 50.4  тыс.человек,около 80 тыс.человек  состоят  на учете органов трудоустройства и 64,2тыс.человек   находятся   в  отпусках  по  инициативе   администрации.Реальные  денежные доходы населения снизились против 1994  года  болеечем на 15 процентов.    В   целях   создания  условий  для  стабилизации  производства   ижизненного   уровня  населения  Правительство  Кыргызской   Республикипостановляет:    1.   Отметить   недостаточную  работу  областных   государственныхадминистраций,   местного  самоуправления  г.  Бишкека,   Министерствапромышленности, торговли и предпринимательства Кыргызской  Республики,госконцерна  "Кыргызалтын",  исполнительной  дирекции  Государственнойкомиссии   Кыргызской   Республики  по  реорганизации   и   ликвидациипредприятий по мобилизации  коллективов  предприятий  и организаций надостижение прогнозных показателей развития экономики в 1995 году.    2.  Министерствам,   государственным  комитетам,  административнымведомствам,   областным   государственным   администрациям,   местномусамоуправлению   г.   Бишкека   в   месячный  срок  рассмотреть  итогифункционирования  экономики  отраслей  и  территорий  на   расширенныхколлегиях    (в    разрезе   каждого    предприятия)    с   выработкойорганизационных   и  практических  мер,  обеспечивающих   стабилизациюпроизводства  на уровне прогнозных показателей на 1996  год,  выяснитьпричины срыва прогнозных показателей предприятиями независимо от  формсобственности и принять  конкретные  меры  по оздоровлению работы этихпредприятий.    3. Министерству  промышленности,  торговли  и  предпринимательстваКыргызской     Республики,    Министерству     экономики    КыргызскойРеспублики,  Министерству  финансов   Кыргызской   Республики,   Фондугосударственного  имущества  Кыргызской  Республики,   Государственнойкомиссии   Кыргызской   Республики  по   иностранным   инвестициям   иэкономической  помощи   совместно  с  Национальным  банком  КыргызскойРеспублики  в  месячный срок подготовить и представить в ПравительствоКыргызской Республики:    -      программу      государственной     поддержки      (адресно)экспортоориентированных производств на 1996 год;    -  программу   производства  продукции на  оборонных  предприятияхреспублики;    -  перечень  предприятий,   предлагаемых  к  передаче  во  внешнееуправление отечественным и зарубежным инвесторам;    - перечень инвестиционных проектов, предусмотренных для реализациив 1996 году по линии зарубежных инвестиций.    4.  Министерству   финансов  Кыргызской  Республики  совместно   сМинистерством  экономики  Кыргызской  Республики  в   месячный    срокразработать  механизм  выделения,  целевого эффективного использованияи  обеспечения  возвратности льготных кредитов и  представить  его  нарассмотрение Правительства Кыргызской Республики.    5.  Министерству  экономики  Кыргызской  Республики  совместно   сМинистерством    финансов   Кыргызской   Республики,   Государственнойкомиссией   Кыргызской   Республики  по  иностранным   инвестициям   иэкономической   помощи, Национальным  банком Кыргызской  Республики  вдвухмесячный   срок  внести  в  Правительство  Кыргызской   Республикипредложения   по   стимулированию  привлечения   финансовых    средствкоммерческих  структур  и личных сбережений населения  для  расширениявнутренних источников инвестиций.    6.  Министерству  экономики Кыргызской  Республики,   Министерствуфинансов   Кыргызской  Республики,  Фонду  государственного  имуществаКыргызской  Республики, Государственному агентству  при  ПравительствеКыргызской  Республики  по надзору за операциями  с  ценными  бумагамиускорить   процесс  формирования  Кыргызской  инвестиционно-финансовойкорпорации.    7.   Фонду   государственного  имущества   Кыргызской   Республикисовместно  с  Государственным агентством при Правительстве  КыргызскойРеспублики  по  надзору  за  операциями с  ценными  бумагами  провестипроверку   акционерных   обществ  с  государственным  пакетом   акций,достаточным  для  принятия  управленческих  решений,   обратив  особоевнимание    на     эффективность    использования     государственногоимущества.   О  результатах  проверки в I квартале 1996 года  доложитьПравительству Кыргызской Республики.    8.   Фонду   государственного  имущества  Кыргызской   Республики,Министерству    промышленности,    торговли   и    предпринимательстваКыргызской  Республики,  Министерству финансов Кыргызской  Республики,Государственному агентству при Правительстве Кыргызской Республики  повнешнеэкономическим  связям совместно с Национальным банком КыргызскойРеспублики и акционерно-коммерческими банками в I квартале  1996  годавнести в  Правительство Кыргызской Республики предложения (проекты) посозданию финансово-промышленных групп.    9. Министерству  сельского  хозяйства  и продовольствия КыргызскойРеспублики  совместно с Министерством финансов Кыргызской   Республикив  месячный  срок подготовить и представить в Правительство КыргызскойРеспублики  план организационных работ по реализации Указа  ПрезидентаКыргызской  Республики от 3 ноября 1995 года "О мерах  по  дальнейшемуразвитию  и государственной поддержке земельной и аграрной  реформы  вКыргызской Республике".    10. Министерству сельского хозяйства и  продовольствия  КыргызскойРеспублики    не   позднее  15  февраля  1996   года   представить   вПравительство    Кыргызской   Республики   отчет   об    использованиииностранных   кредитов   в  1995 году и организационных  мерах  по  ихцелевому направлению в 1996 году.    11. Министерству  труда  и социальной защиты Кыргызской Республикисовместно    с   Министерством   экономики   Кыргызской    Республики,областными  государственными администрациями и местным самоуправлениемг.  Бишкека в месячный срок разработать и представить на  рассмотрениеПравительства  Кыргызской   Республики   программу  "Рынок   труда   изанятость населения на 1996-1997 годы".    12. Утвердить  перечень  важнейших  объектов  и список должностныхлиц,   ответственных за завершение их строительства  и   реконструкциюв 1996 году согласно приложению.     Премьер-министр Кыргызской Республики             А.Джумагулов                                Приложение                     к постановлению Правительства                         Кыргызской Республики                      от 25 января 1996 года N 31                                ПЕРЕЧЕНЬ                важнейших объектов и список должностных                   лиц, ответственных за завершение               строительства и реконструкцию в 1996 году   --------------------------------------------------------------------  Наименование объекта и его местонахождение           |Ответственные  -----------------------------------------------------|--------------  АО "Ак-Суйский кукурузоперерабатывающий комбинат (1-я|Муралиев А.М.  очередь)                                             |  Строительство цеха по производству бумаги из соломы  |Кулов Ф.Ш.  15 т/сутки                                           |Омуралиев Э.К.  Строительство  завода  по брикетированию  угля       |Болотбеков  Б.Б.  Джумгальский район Нарынской области                 |  Детский корпус РКБ г.Бишкек (2 пусковой комплекс)    |Силаев Б.И.                                                       |Касиев Н.К.  Химфармзавод в г.Бишкек (1-я очередь)                |Нанаев К.К.                                                       |Силаев Б.И.  Комбинат по изготовлению мебели в г.Бишкек           |Иордан А.А.  Бишкекская ТЭЦ                                       |Моисеев А.С.  Шамалды-Сайская  ГЭС                                 |Тулебердиев  Ж.Т.  Таш-Кумырская ГЭС                                    |  Ново-Троицкий сахзавод                               |Иордан А.А.  Токмакская фабрика ПОШ                               |Иордан А.А.  Камвольно-суконный комбинат г.Бишкек                 |Иордан А.А.  Каиндинский сахарный завод                           |Иордан А.А.  Хлопчато-бумажное объединение г.Ош                   |Иордан А.А.  Таш-Кумырский завод полупроводниковых материалов     |Сарыгулов Д.И.  (поликристалический кремниевый цех)                  |  Кызыл-Кийская  сигаретная  фабрика                   |Джумагулов  А.Д.                                                       |Рустенбеков  Дж.С.  --------------------------------------------------------------------     Руководитель Аппарата Правительства    Министр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lrf8yrjmuaauckmccjv8">
      <w:r>
        <w:rPr>
          <w:rFonts w:ascii="Arial" w:cs="Arial" w:eastAsia="Arial" w:hAnsi="Arial"/>
          <w:color w:val="132D3F"/>
          <w:sz w:val="16"/>
          <w:szCs w:val="16"/>
          <w:u w:val="single"/>
        </w:rPr>
        <w:t xml:space="preserve">dalil.kg/document/35034</w:t>
      </w:r>
    </w:hyperlink>
  </w:p>
  <w:p>
    <w:pPr>
      <w:spacing w:after="0" w:before="40"/>
      <w:jc w:val="center"/>
    </w:pPr>
    <w:hyperlink w:history="1" r:id="rId74wikzrmz7p4fp5djv1u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pmns9elknndfidwcepei" Type="http://schemas.openxmlformats.org/officeDocument/2006/relationships/hyperlink" Target="https://dalil.kg/document/357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lrf8yrjmuaauckmccjv8" Type="http://schemas.openxmlformats.org/officeDocument/2006/relationships/hyperlink" Target="https://dalil.kg/document/35034" TargetMode="External"/><Relationship Id="rId74wikzrmz7p4fp5djv1u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2026-09-28T09:08:20.960Z</dcterms:created>
  <dcterms:modified xsi:type="dcterms:W3CDTF">2026-09-28T09:08:20.960Z</dcterms:modified>
</cp:coreProperties>
</file>

<file path=docProps/custom.xml><?xml version="1.0" encoding="utf-8"?>
<Properties xmlns="http://schemas.openxmlformats.org/officeDocument/2006/custom-properties" xmlns:vt="http://schemas.openxmlformats.org/officeDocument/2006/docPropsVTypes"/>
</file>