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si8k-2wbs_dzowstjk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января 1996 года N 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профилактике железодефицитных анемий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железодефицитные</w:t>
      </w:r>
    </w:p>
    <w:p>
      <w:r>
        <w:rPr>
          <w:rFonts w:ascii="Arial" w:cs="Arial" w:eastAsia="Arial" w:hAnsi="Arial"/>
          <w:sz w:val="24"/>
          <w:szCs w:val="24"/>
        </w:rPr>
        <w:t xml:space="preserve">анемии    являются   распространенным   заболеванием  во  всем   мире,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  среди  детей  и  женщин.  По  данным  ЮНИСЕФ  и 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    здравоохранения      в      развивающихся     странах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железодефицитными анемиями страдают около 30 процентов всего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 75   процентов   беременных   женщин. Выраженная   степень   анемии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причиной смертности у 25 процентов женщин и у  30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детей. Умеренно выраженная  анемия  приводит  к ослаблению  умственной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  физической работоспособности на 10-20 процентов, снижению памяти  и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внимания,  сопротивляемости к инфекционным  заболеваниям,  особенно  у</w:t>
      </w:r>
    </w:p>
    <w:p>
      <w:r>
        <w:rPr>
          <w:rFonts w:ascii="Arial" w:cs="Arial" w:eastAsia="Arial" w:hAnsi="Arial"/>
          <w:sz w:val="24"/>
          <w:szCs w:val="24"/>
        </w:rPr>
        <w:t xml:space="preserve">детей, беременных и кормящих женщин.</w:t>
      </w:r>
    </w:p>
    <w:p>
      <w:r>
        <w:rPr>
          <w:rFonts w:ascii="Arial" w:cs="Arial" w:eastAsia="Arial" w:hAnsi="Arial"/>
          <w:sz w:val="24"/>
          <w:szCs w:val="24"/>
        </w:rPr>
        <w:t xml:space="preserve">При  исследовании анемии консультантами ЮНИСЕФ среди женщин Ошской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в  1994  году  данная  патология  была  обнаружена  среди  23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обследованных. Смертность от кровотечений  во  время   родов</w:t>
      </w:r>
    </w:p>
    <w:p>
      <w:r>
        <w:rPr>
          <w:rFonts w:ascii="Arial" w:cs="Arial" w:eastAsia="Arial" w:hAnsi="Arial"/>
          <w:sz w:val="24"/>
          <w:szCs w:val="24"/>
        </w:rPr>
        <w:t xml:space="preserve">у  женщин, страдающих  анемией,  занимает одно из ведущих мест. Особую</w:t>
      </w:r>
    </w:p>
    <w:p>
      <w:r>
        <w:rPr>
          <w:rFonts w:ascii="Arial" w:cs="Arial" w:eastAsia="Arial" w:hAnsi="Arial"/>
          <w:sz w:val="24"/>
          <w:szCs w:val="24"/>
        </w:rPr>
        <w:t xml:space="preserve">обеспокоенность  вызывает  рост железодефицитных  анемий  в  последние</w:t>
      </w:r>
    </w:p>
    <w:p>
      <w:r>
        <w:rPr>
          <w:rFonts w:ascii="Arial" w:cs="Arial" w:eastAsia="Arial" w:hAnsi="Arial"/>
          <w:sz w:val="24"/>
          <w:szCs w:val="24"/>
        </w:rPr>
        <w:t xml:space="preserve">годы,   обусловленный   нарушением рационального питания  населения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связи   со   снижением  реальных  денежных  доходов  и  покупательской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способности   у  людей,   ростом  инфляции,  безработицы   и 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трудностями переходного периода.</w:t>
      </w:r>
    </w:p>
    <w:p>
      <w:r>
        <w:rPr>
          <w:rFonts w:ascii="Arial" w:cs="Arial" w:eastAsia="Arial" w:hAnsi="Arial"/>
          <w:sz w:val="24"/>
          <w:szCs w:val="24"/>
        </w:rPr>
        <w:t xml:space="preserve">Одним   из  наиболее  эффективных путей снижения  анемии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обогащение   муки   соединениями  железа.  Данная   практика   успешно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используется во  многих странах мира на протяжении нескольких десятков</w:t>
      </w:r>
    </w:p>
    <w:p>
      <w:r>
        <w:rPr>
          <w:rFonts w:ascii="Arial" w:cs="Arial" w:eastAsia="Arial" w:hAnsi="Arial"/>
          <w:sz w:val="24"/>
          <w:szCs w:val="24"/>
        </w:rPr>
        <w:t xml:space="preserve">лет.  Исследования, проводимые зарубежными учеными  и 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организациями,   показывают   высокую    ее    эффективность,   низкую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по сравнению с другими способами компенсации микроэлементной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недостаточности,  абсолютную  безвредность  и  возможность   массового</w:t>
      </w:r>
    </w:p>
    <w:p>
      <w:r>
        <w:rPr>
          <w:rFonts w:ascii="Arial" w:cs="Arial" w:eastAsia="Arial" w:hAnsi="Arial"/>
          <w:sz w:val="24"/>
          <w:szCs w:val="24"/>
        </w:rPr>
        <w:t xml:space="preserve">охвата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Осознавая   высокую  заболеваемость  железодефицитными   анемиями,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сохранения  и  поддержания здорового  генофонда  нации,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неотложных  мероприятий  по  ликвидации  железодефицитных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расстройств,   а  также  для  выполнения  Государственной 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"Здоровая    нация"    в   части,  касающейся   профилактики   анемии,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 железодефицитных анемий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   Определить      государственное      акционерное    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"Кыргыз-Дан-Азык"   как  головную  организацию  по   обогащению   муки</w:t>
      </w:r>
    </w:p>
    <w:p>
      <w:r>
        <w:rPr>
          <w:rFonts w:ascii="Arial" w:cs="Arial" w:eastAsia="Arial" w:hAnsi="Arial"/>
          <w:sz w:val="24"/>
          <w:szCs w:val="24"/>
        </w:rPr>
        <w:t xml:space="preserve">соединениями  железа   и  возложить на нее функции  административного,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организационного, технического и методического контроля.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 технологические линии и  начать  обогащение  муки  I</w:t>
      </w:r>
    </w:p>
    <w:p>
      <w:r>
        <w:rPr>
          <w:rFonts w:ascii="Arial" w:cs="Arial" w:eastAsia="Arial" w:hAnsi="Arial"/>
          <w:sz w:val="24"/>
          <w:szCs w:val="24"/>
        </w:rPr>
        <w:t xml:space="preserve">сорта   в   государственных  акционерных обществах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"Кара-Балта-Дан-Азык",  "Кара-Суу-Дан-Азык"  по  мере 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ЮНИСЕФ оборудования  и  обогатительных смесей, но не позднее чем через</w:t>
      </w:r>
    </w:p>
    <w:p>
      <w:r>
        <w:rPr>
          <w:rFonts w:ascii="Arial" w:cs="Arial" w:eastAsia="Arial" w:hAnsi="Arial"/>
          <w:sz w:val="24"/>
          <w:szCs w:val="24"/>
        </w:rPr>
        <w:t xml:space="preserve">1 месяц после их поставки.</w:t>
      </w:r>
    </w:p>
    <w:p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администрациям, местному самоуправлению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  Бишкека  оказать административную, техническую  и  финансовую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  государственным   акционерным  обществам   "Бишкек-Дан-Азык",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"Кара-Балта-Дан-Азык"    и   "Кара-Суу-Дан-Азык"    в    установке 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эксплуатации обогатительного оборудования.</w:t>
      </w:r>
    </w:p>
    <w:p>
      <w:r>
        <w:rPr>
          <w:rFonts w:ascii="Arial" w:cs="Arial" w:eastAsia="Arial" w:hAnsi="Arial"/>
          <w:sz w:val="24"/>
          <w:szCs w:val="24"/>
        </w:rPr>
        <w:t xml:space="preserve">5.   Государственным   акционерным  обществам   "Кыргыз-Дан-Азык",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"Бишкек-Дан-Азык",     "Кара-Балта-Дан-Азык",     "Кара-Суу-Дан-Азык",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  Кыргызской  Республики,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инспекции   по   стандартизации  и  метрологии    при 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 постоянно  осуществлять   оценку   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обогащения муки соединениями железа и влияния ее на состояние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6. Для начала повсеместного обогащения муки соединениями железа на</w:t>
      </w:r>
    </w:p>
    <w:p>
      <w:r>
        <w:rPr>
          <w:rFonts w:ascii="Arial" w:cs="Arial" w:eastAsia="Arial" w:hAnsi="Arial"/>
          <w:sz w:val="24"/>
          <w:szCs w:val="24"/>
        </w:rPr>
        <w:t xml:space="preserve">всей территории Кыргызской Республики в 1998 году:</w:t>
      </w:r>
    </w:p>
    <w:p>
      <w:r>
        <w:rPr>
          <w:rFonts w:ascii="Arial" w:cs="Arial" w:eastAsia="Arial" w:hAnsi="Arial"/>
          <w:sz w:val="24"/>
          <w:szCs w:val="24"/>
        </w:rPr>
        <w:t xml:space="preserve">-   Министерству  финансов  Кыргызской 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  Кыргызской   Республики,   государственному   акционерному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обществу    "Кыргыз-Дан-Азык",   а   также   местным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администрациям, местному  самоуправлению  городов  Бишкек  и Ош в 1996-</w:t>
      </w:r>
    </w:p>
    <w:p>
      <w:r>
        <w:rPr>
          <w:rFonts w:ascii="Arial" w:cs="Arial" w:eastAsia="Arial" w:hAnsi="Arial"/>
          <w:sz w:val="24"/>
          <w:szCs w:val="24"/>
        </w:rPr>
        <w:t xml:space="preserve">1997 годах изыскать средства для обогащения муки соединениями железа;</w:t>
      </w:r>
    </w:p>
    <w:p>
      <w:r>
        <w:rPr>
          <w:rFonts w:ascii="Arial" w:cs="Arial" w:eastAsia="Arial" w:hAnsi="Arial"/>
          <w:sz w:val="24"/>
          <w:szCs w:val="24"/>
        </w:rPr>
        <w:t xml:space="preserve">-   Генеральной   дирекции  Государственной  комиссии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иностранным  инвестициям  и   экономической 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обратиться     к   странам-донорам    и    международным    финансовым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  с  просьбой  о предоставлении кредитов  для  грантов  на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закупку  оборудования для  обогащения  продуктов питания  соединениями</w:t>
      </w:r>
    </w:p>
    <w:p>
      <w:r>
        <w:rPr>
          <w:rFonts w:ascii="Arial" w:cs="Arial" w:eastAsia="Arial" w:hAnsi="Arial"/>
          <w:sz w:val="24"/>
          <w:szCs w:val="24"/>
        </w:rPr>
        <w:t xml:space="preserve">железа  или  согласовать с ними перераспределение уже  предоставленных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    в     пользу     Национальной   программы    профилактики</w:t>
      </w:r>
    </w:p>
    <w:p>
      <w:r>
        <w:rPr>
          <w:rFonts w:ascii="Arial" w:cs="Arial" w:eastAsia="Arial" w:hAnsi="Arial"/>
          <w:sz w:val="24"/>
          <w:szCs w:val="24"/>
        </w:rPr>
        <w:t xml:space="preserve">железодефицитных анемий среди населения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   Государственной  национальной  телерадиовещательной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Министерству 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образования и науки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постоянно   информировать  население  республики  о   железодефицитных</w:t>
      </w:r>
    </w:p>
    <w:p>
      <w:r>
        <w:rPr>
          <w:rFonts w:ascii="Arial" w:cs="Arial" w:eastAsia="Arial" w:hAnsi="Arial"/>
          <w:sz w:val="24"/>
          <w:szCs w:val="24"/>
        </w:rPr>
        <w:t xml:space="preserve">анемиях, путях их профилактики и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Ибраимова О.И.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puzxxbvvzr_t_hkgp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dalil.kg/document/35042</w:t>
      </w:r>
    </w:hyperlink>
  </w:p>
  <w:p>
    <w:pPr>
      <w:spacing w:after="0" w:before="40"/>
      <w:jc w:val="center"/>
    </w:pPr>
    <w:hyperlink w:history="1" r:id="rIdj8p8ctiwir8wudrevmt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i8k-2wbs_dzowstjkj5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puzxxbvvzr_t_hkgpp3" Type="http://schemas.openxmlformats.org/officeDocument/2006/relationships/hyperlink" Target="https://dalil.kg/document/35042" TargetMode="External"/><Relationship Id="rIdj8p8ctiwir8wudrevmt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2026-09-25T17:54:14.164Z</dcterms:created>
  <dcterms:modified xsi:type="dcterms:W3CDTF">2026-09-25T17:54:14.164Z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