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_gujjm--xldezmlq7u8d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октября 2001 года N 635 г.Бишкек, Дом Правительстваот 22 марта 1996 года N 125            ПОСТАНОВЛЕНИЕ ПРАВИТЕЛЬСТВА КЫРГЫЗСКОЙ РЕСПУБЛИКИ              О порядке возмещения командировочных расходов              (В редакции </w:t>
      </w:r>
      <w:hyperlink w:history="1" r:id="rId_mzdttndb6rflmhqfaan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8 мая 1998 года N 254)     В целях социальной защиты работников, направляемых в командировки,Правительство Кыргызской Республики постановляет:    1.  Установить   выплату  суточных за  каждый  день  пребывания  вкомандировке:    -  в   пределах  Кыргызской Республики в размере 50  процентов  отразмера  действующей  в  Кыргызской Республике минимальной  заработнойплаты;    - в  Российской  Федерации в размере 20 долларов США,  в остальныхстранах Содружества - 15 долларов;    - работникам,  командированным  на  проведение монтажно-наладочныхработ,  курсы повышения квалификации и другие мероприятия,  в  случае,если  расходы по найму жилья оплачивает предприятие,  организация  илиучреждение,     а    также   при   разъездном    характере     работы,предусматривающем выплату только суточных,  суточные  выплачиваются  вразмере 50 процентов от минимальной заработной платы.    2. Возмещение расходов по найму жилья осуществляется по фактическипроизведенным  затратам с подтверждением этих  расходов   документами,но не выше:    -  150  процентов  минимальной заработной  платы  командируемым  впределах Кыргызской Республики, за исключением города Бишкека;    - двухкратного размера минимальной заработной платы  командируемымв пределах города Бишкека;    -    четырехкратного   размера   минимальной   заработной   платы,действующей   в   Кыргызской  Республике,   командируемым   в   страныСодружества;    - пятикратного размера минимальной заработной платы, действующей вКыргызской   Республике,   командируемым  в  город  Москву  РоссийскойФедерации.    При отсутствии документов расходы по найму  жилья  возмещаются  израсчета 50 процентов от нормы суточных.    3. Дополнительные затраты, связанные с увеличением норм возмещениякомандировочных   расходов  работникам учреждений,   финансируемых  засчет  средств бюджета, производить в пределах средств, предусмотренныхна эти цели в 1998 году.    4. Руководителям министерств,  административных  ведомств,  главамместных   государственных  администраций  и  местного   самоуправлениягородов  Бишкек и Ош ограничить количество командировок,  рассматриваяв   каждом конкретном случае их целесообразность, усилить контроль  зарасходованием средств на служебные командировки.    5. (Утратил силу)    6.  Признать  утратившими  силу  нормы  командировочных  расходов,установленные   для  стран  Содружества  постановлением  ПравительстваКыргызской  Республики   от  21  июля  1993  года  N  325  "О  порядкевозмещения   командировочных   расходов",    а   также   постановлениеПравительства  Кыргызской  Республики  от 31 мая 1995 года  N  208  "Опересмотре норм возмещения командировочных расходов".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cejorhjcysrgvotzf2l1">
      <w:r>
        <w:rPr>
          <w:rFonts w:ascii="Arial" w:cs="Arial" w:eastAsia="Arial" w:hAnsi="Arial"/>
          <w:color w:val="132D3F"/>
          <w:sz w:val="16"/>
          <w:szCs w:val="16"/>
          <w:u w:val="single"/>
        </w:rPr>
        <w:t xml:space="preserve">dalil.kg/document/35139</w:t>
      </w:r>
    </w:hyperlink>
  </w:p>
  <w:p>
    <w:pPr>
      <w:spacing w:after="0" w:before="40"/>
      <w:jc w:val="center"/>
    </w:pPr>
    <w:hyperlink w:history="1" r:id="rIdqq0mhst1acdlzrokd0ky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gujjm--xldezmlq7u8dy" Type="http://schemas.openxmlformats.org/officeDocument/2006/relationships/hyperlink" Target="https://dalil.kg/document/53390" TargetMode="External"/><Relationship Id="rId_mzdttndb6rflmhqfaanr" Type="http://schemas.openxmlformats.org/officeDocument/2006/relationships/hyperlink" Target="https://dalil.kg/document/536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cejorhjcysrgvotzf2l1" Type="http://schemas.openxmlformats.org/officeDocument/2006/relationships/hyperlink" Target="https://dalil.kg/document/35139" TargetMode="External"/><Relationship Id="rIdqq0mhst1acdlzrokd0ky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2026-09-28T00:09:29.789Z</dcterms:created>
  <dcterms:modified xsi:type="dcterms:W3CDTF">2026-09-28T00:09:29.789Z</dcterms:modified>
</cp:coreProperties>
</file>

<file path=docProps/custom.xml><?xml version="1.0" encoding="utf-8"?>
<Properties xmlns="http://schemas.openxmlformats.org/officeDocument/2006/custom-properties" xmlns:vt="http://schemas.openxmlformats.org/officeDocument/2006/docPropsVTypes"/>
</file>