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3lij9bi5pqieqmjsu4we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25 марта 1996 года N 127            ПОСТАНОВЛЕНИЕ ПРАВИТЕЛЬСТВА КЫРГЫЗСКОЙ РЕСПУБЛИКИ          Об Основных направлениях развития рынка ценных бумаг                  в Кыргызской Республике на 1996 год     В  целях  развития  рынка  ценных бумаг  Правительство  КыргызскойРеспублики постановляет:    1. Утвердить Основные направления развития рынка  ценных  бумаг  вКыргызской Республике на 1996 год (прилагаются).    2. Установить:    - предельную  численность  центрального  аппарата Государственногоагентства   по   надзору   за  операциями  с  ценными   бумагами   приПравительстве Кыргызской Республики в количестве 29 единиц, из них  10единиц с содержанием за счет собственных средств Агентства;    - численность межрегиональных отделений Государственного агентствапо   надзору  за  операциями  с  ценными  бумагами  при  ПравительствеКыргызской Республики,  с расположением в городах Балыкчи, Джалал-Абади   Ош,   в   количестве  5  единиц  для  каждого   отделения   и    ссоответствующим  фондом оплаты труда за счет собственных средств.    З. Государственному агентству по надзору за операциями  с  ценнымибумагами   при   Правительстве  Кыргызской  Республики   совместно   сМинистерством  иностранных  дел Кыргызской Республики  в  двухмесячныйсрок   разработать    план-график    по    подготовке   и   стажировкеспециалистов по вопросам рынка ценных бумаг.    4.   Всем   акционерным  обществам  в  Кыргызской   Республике   втрехмесячный срок пройти государственную регистрацию выпуска акций   вГосударственном  агентстве по надзору за операциями с ценными бумагамипри Правительстве Кыргызской Республики.    5. Министерству  финансов Кыргызской Республики,  Государственномуагентству   по   надзору   за  операциями  с  ценными   бумагами   приПравительстве Кыргызской Республики совместно с Министерством  юстицииКыргызской  Республики  в двухмесячный срок  подготовить  и  внести  вПравительство  Кыргызской  Республики предложения по совершенствованиюдействующего налогового законодательства в части установления льгот наоперации с ценными бумагами.    6. Государственному агентству по надзору за операциями  с  ценнымибумагами   при  Правительстве  Кыргызской  Республики до  1  мая  1996года  разработать Программу развития рынка ценных бумаг  в  КыргызскойРеспублике  с  учетом  Основных направлений,   утвержденных  настоящимпостановлением и представить на утверждение в Правительство КыргызскойРеспублики.    7.  Контроль  за  исполнением данного постановления  возложить  наГосударственное агентство но надзору за операциями с ценными  бумагамипри Правительстве Кыргызской Республики.    8. Признать  утратившим  силу  подпункт "д" пункта 1 постановленияПравительства  Кыргызской Республики от 30 июня 1995  года  N  255  "Онеотложных   мерах   по   финансовому  оздоровлению  производственногосектора и обеспечению структурных преобразований в экономике".     Премьер-министр Кыргызской Республики               А.Джумагулов                                Утверждены                     постановлением Правительства                         Кыргызской Республики                      от 25 марта 1996 года N 127                          ОСНОВНЫЕ НАПРАВЛЕНИЯ          развития рынка ценных бумаг в Кыргызской Республике                              на 1996 год     Основные  направления  развития рынка ценных  бумаг  в  КыргызскойРеспублике  определяют  цели,  приоритеты и механизм  развития   рынкаценных бумаг  на 1996 год для обеспечения экономического роста за счетмобилизации  финансовых  ресурсов,   их  распределения,  рациональногоиспользования  и  установления правовой  защиты  интересов  инвесторовКыргызской Республики.    Основная  задача  данного  документа -  определение  аспектов,  накоторых  необходимо  сосредоточить внимание и предпринять  действенныемеры   к  их   выполнению,   что будет способствовать  развитию  рынкаценных бумаг в Кыргызстане.    Основные аспекты таковы:    - краткий анализ развития и современного  состояния  рынка  ценныхбумаг и его инфраструктуры в Кыргызстане;    -  необходимость  усиления  государственного  регулирования  рынкаценных   бумаг и создание единого независимого государственного органа(независимой  комиссии  по ценным бумагам)  с  наделением  его   болееширокими полномочиями;    - необходимость создания и развития  саморегулируемых  организацийна  рынке ценных бумаг и их роль в регулировании отношений,  связанныхс деятельностью по ценным бумагам;    - необходимость  дальнейшего  развития  инфраструктуры  и созданияединой телекоммуникационной системы рынка ценных бумаг;    -   определение    основных   направлений   в   плане   разработкинормативно-законодательной базы, способствующей развитию рынка  ценныхбумаг.                 I. Анализ состояния рынка ценных бумаг                             в Кыргызстане     В  ходе  реализации  экономических реформ в Кыргызской  Республикенабирают   силу   процессы  акционирования,   являющиеся   результатомвыполнения   государственной   программы   по   разгосударствлению   иприватизации  государственных предприятий. В процессе выполнения  этойпрограммы   появляются  новые  формы  аккумулирования   инвестиционныхсредств.    На сегодня в республике создано 1351 акционерное общество,  в  томчисле   на  базе  приватизированных предприятий - 1062,   из  них  305прошли  государственную регистрацию и внесены в Единый государственныйреестр.   Наличие    такого   большого   количества  приватизированныхакционерных обществ свидетельствует о том,  что акции этих предприятийимеют  хождение  на  рынке ценных бумаг. Это означает,  что  держателиакций  этих  предприятий  осуществляют операции  с  ценными  бумагами.Выдано  свыше ста лицензий профессиональным  участникам  рынка  ценныхбумаг на право осуществления профессиональной деятельности (в их числелицензии на право осуществления брокерской, дилерской, инвестиционной,консультативной, а также деятельности депозитарной и регистраторской).Профессиональным   участникам   рынка    ценных    бумаг,    прошедшимопределенный  курс  обучения  в  Центре  по  подготовке  специалистов,выдаются  свидетельства  специалиста на  ведение  операций  с  ценнымибумагами.    Осуществляют  активную  деятельность  на  рынке  ценных  бумаг  17лицензированных инвестиционных фондов.    Одним из принципиальных достижений  на  сегодняшний  день  явилосьсоздание   Кыргызской  фондовой биржи и Центра торговли  купонами,   втом числе разработка торговых систем,  подготовка персонала и развитиекомпании  по  листингу  акции. Активно ведется работа  по  привлечениюкомпаний к прохождению листинга.  На данный момент на бирже котируютсяакции   11  крупных акционерных обществ, прошедших процедуру  листингатаких  как: АО "Бакай",  АО "Эдельвейс",  АО "Кыргызкамволнооту",   АО"Бишкексут",   АО  "Эдельвейс",   АО  "Крамдс-Банк",   АО  "Арпа",  АО"Алмех",  АО "Гулнур", АО "Салам",  АО "Ошинвест". С начала проведенияторгов  по  акциям предприятий совершено  949  сделок по купле/продажеакций   на   сумму  60847,17  сом  общим  количеством   62913   акций.Зарегистрировано в расчетно-депозитарном центе КФБ  11489   сделок   сприватизационными  купонами  общим объемом 125805200  упаев  на  сумму2541724,22  сом.  Максимальная  цена  купона  в конце  года  составила2,10  сом.  Однако количественные трансформации пока не сопровождаютсякачественными  изменениями  в  организации  фондового рынка.    Развитие   рынка   ценных  бумаг   сдерживается    прежде    всегонеразвитостью   законодательной   базы,   определяющей   правила   егофункционирования.  Действующие  в настоящее  время  Законы  КыргызскойРеспублики   "О  ценных бумагах  и  фондовых биржах",  "Об акционерныхобществах" от 1991 года, подзаконные акты (Указы Президента КыргызскойРеспублики,   постановления   Правительства   Кыргызской   Республики,положения    и   инструкции   Госагценбумаг   совместно   с    другимиминистерствами и ведомствами) не в полном  объеме содержат необходимыенормы,   которые  могли бы обеспечить защиту интересов  инвесторов  отпосягательств  всякого  рода  сомнительных  эмитентов  ценных   бумаг.Отсутствуют  четкие  критерии, которые дали  бы  возможность  провестиразличия  между  ценными  бумагами  и  их  имитацией,  не  всестороннеопределены   правила  поведения участников  рынка  ценных  бумаг,   вомногих  случаях  не  предусмотрены санкции за их  нарушения.   Однако,существующая   законодательная  база,   при  условии  неукоснительногособлюдения  его норм всеми участниками рынка,  могла бы способствоватьотносительному  развитию рынка ценных бумаг.   Неэффективно  действуетсистема контроля и надзора за участниками рынка ценных бумаг,  так какво  многих   случаях   не предусмотрены санкции за определенного  роданарушения,  участниками рынка не выполняются требования  существующегозаконодательства  (в  частности, о регистрации выпусков  акций  АО,  опредоставлении отчетов эмитентом по результатам размещения  акций,   орегистрации  акционеров,  о рекламе, об  обязательном   лицензированиина осуществление профессиональной деятельности на рынке ценных бумаг).Допущение подобных нарушений главным образом объясняется отсутствием уГосагценбумаг,    законодательно   закрепленного    права    проводитьрасследования нарушений и  налагать  санкции  к нарушителям.    Рынок  ценных  бумаг  на  сегодня имеет  скелет  сложившейся,   нонеразвитой   институциональной  инфраструктуры,  которая  в   развитыхстранах  мира  представлена  высокоспециализированными  организациями,занимающимися  вопросами  заключения  сделок,   клиринга,    вопросамипередачи права собственности на ценные бумаги и их хранения.   Однако,имеются   институты,  занимающиеся регистраторской  деятельностью,  поведению   и   хранению  реестров  акционеров;  появляются  депозитарииинвестиционных   фондов;  активную  деятельность   ведут    брокерскиеконторы,   выступающие  депозитариями  для  своих  клиентов;  делаютсяпервые шаги по созданию Центрального депозитария в Кыргызстане.    Одним  из  признаков недостаточного уровня развития  рынка  ценныхбумаг   является  отсутствие  региональных  рынков  ценных   бумаг   вКыргызстане.   Из-за   отсутствия  эффективных  средств   коммуникацийинвесторы    не    могут  иметь  доступа  ко  всем   ценным   бумагам,обращающимся на рынке, а эмитенты,  в свою очередь,  не имеют  доступак  инвесторам.   Отсутствие региональных  отделений   государственногооргана,     осуществляющего   надзор   и   контроль   за   соблюдениемзаконодательства,   регулирующего  рынок   ценных  бумаг,   ставит   взатруднительное   положение выполнение данным органом  своих  функций,что  приводит  к анархии на фондовом рынке.  Данный  факт ограничиваетвозможности  Госагценбумаг контролировать ситуацию, складывающуюся  нарынке ценных бумаг.                  II. Инфраструктура рынка ценных бумаг     Ход  событий,  происходящих в республике на  рынке  ценных  бумаг,объективно    предопределяет   появление  в  обращении   значительногоколичества  ценных бумаг,  купля-продажа которых должна  быть  должнымобразом  упорядочена.  Как никакой другой рынок,  рынок  ценных  бумагнуждается в четкой и продуманной организации.    Ценная бумага  -  предмет купли-продажи на данном рынке - являетсяочень   специфичным  товаром.   Он  продается  и  покупается  не   дляудовлетворения   каких-либо  потребительских   целей,    его   главноеназначение  -  привлекать  средства и давать  доход.   Стихийность   инеорганизованность  на рынке ценных бумаг может очень дорого  обойтисьи  его  участникам,   и  государству - от потери  мелкими  держателямиценных  бумаг  своих  накоплений  до  биржевого  краха  с  неизбежнымиэкономическими  потрясениями.  Снижение  вероятности  этих  негативныхпроцессов  до  минимума,  создание  наилучших условий для  постоянногооборота  ценных  бумаг,  перехода из рук в руки вот  основные  задачи,которые  предстоит решать в  процессе  организации  фондового   рынка.Действительно,   предприятия и население только  тогда  станут  охотнопомещать   денежные   средства  в  ценные  бумаги,   если   в   случаенеобходимости  также  легко и безопасно смогут  получить  их  обратно.Вернуть  вложенные средства можно только продав ценную бумагу  другомулицу. Чем проще сделать это,  тем больше доверия к помещению средств вценные бумаги, тем активнее функционирует рынок.    Участники рынка нуждаются в мощной, отлаженной инфраструктуре. Онадолжна  обеспечить  продавцов и покупателей исчерпывающей  информациейобо  всех операциях, проводимых на фондовом рынке, начиная от  выпускаценных  бумаг  в  обращение  и  кончая сделками  по  купле-продаже  навторичном  рынке,  а также максимально оперативный, удобный  для  всехучастников механизм совершения операций.  В настоящее время в развитыхстранах  эти  задачи   успешно  решаются  благодаря   функционированиюспециализированных институтов - фондовых бирж,  дилерских и брокерскихфирм, депозитариев, телекоммуникационных и компьютерных сетей.                             Фондовая биржа     Фондовая  биржа  - это место,  где находят друг друга  продавец  ипокупатель ценных бумаг. Она является основным элементом рынка  ценныхбумаг.  Биржа  - это организованный рынок.  Преимущество биржи в  том,что   там  сосредотачивается  большое  количество   продавцов   ценныхбумаг,   а,  значит,   шире возможность выбора,   специальные  службы,которые  проводят экспертную оценку качества ценной бумаги,  используяопределенную методику, решают, может ли данная ценная бумага  эмитентадопущена к торгам. Во всем допуск на биржу свободен только для  ценныхбумаг тех  компаний, которые  имеют  устойчивое  финансовое  положениеи  хорошие  перспективы развития.  Выставление  акций  на  продажу  нафондовой  бирже  -  это  свидетельство и высокого имиджа  компании,  илучшая реклама для нее.    Наконец, биржа играет важную роль как барометр состояния экономикистраны.   Из   средней   цены  сделок здесь складывается  курс  ценныхбумаг.  Фиксируя отношение покупателей и продавцов к отдельным  ценнымбумагам,  биржа  показывает состояние финансового  здоровья  отдельныхпредприятий  и всей экономики в целом.  На основе биржевой  информациистроят  свою   хозяйственную  и  финансовую  стратегию  правительство,руководители предприятий, население.    Особую   организующую  роль  фондовая  биржа  должна   сыграть   встановлении  и  развитии  рынка ценных бумаг Кыргызстана.  Она  должнастать катализатором его организации и роста.    Сегодня именно биржа может выступить  организующим  началом  рынкаценных  бумаг.  Она концентрирует еще недостаточно  развитые  спрос  ипредложение  на  ценные бумаги,  что создает условия  для  эффективныхопераций   с   ними.   Одновременно  фондовая  биржа   выполняет   ряддополнительный функций. Это - содействие юридическим лицам и гражданамв  создании  брокерских  контор  и других  инвестиционных  институтов,организация  специального образования участников рынка  ценных  бумаг,подготовка   проектов   нормативных  актов,  способствующих   развитиюфондового рынка, пропаганда рынка ценных бумаг.    Деятельность биржи  зависит от тех,  кто продает и покупает ценныебумаги,   от  степени  их  активности  и  размеров  имеющегося  в   ихраспоряжении капитала. И, главное, от состояния законодательной  базы,регулирующей и определяющей деятельность всех участников рынка  ценныхбумаг.                                Продавцы     Продавцами   ценных   бумаг  выступают  государство,    хозяйства,население. Каждый продавец преследует при этом собственные цели:    Государство выпускает в обращение ценные бумаги для:    - финансирования текущего бюджетного дефицита;    - погашения ранее размещенных займов;    - обеспечения кассового исполнения государственного бюджета;    - сглаживания неравномерности поступления налоговых платежей;    -   финансирования   целевых  программ,  осуществляемых   местнымиорганами власти.    Хозяйства (акционерные  компании,  коммерческие  и  инвестиционныебанки,   инвестиционные фонды и др.) производят эмиссию ценных   бумагс  целью  привлечения  капитала для собственного развития и реализацииинвестиционных проектов.    Продажа  ценных   бумаг   на  вторичном рынке  физическими  лицамиосуществляется в целях извлечения доходов, складывающихся в результатеизменения курса (стоимости) ценных бумаг.                               Покупатели     Государство активно  участвует на рынке ценных бумаг не только какпродавец,   но  и как покупатель.  Операции по покупке  осуществляютсяс   целью   поддержания  их  курсовой  стоимости,   денежно-кредитногорегулирования.    Хозяйства приобретают  ценные  бумаги в целях извлечения доходов ввиде  дивидендов,  процентов, а также для получения прав собственностии контроля в различных сферах деятельности. Их можно условно разделитьна две большие категории: серьезных инвесторов и спекулянтов. Инвесторпокупает  ценные  бумаги  на  длительный  период,  делая  долгосрочноевложение.  Спекулянт  пытается выиграть,  на  краткосрочном  колебаниикурса.   Инвестиционная    и    спекулятивная    составляющие    теснопереплетаются и не могут развиваться друг без друга.    Население  использует  приобретение  ценных  бумаг  для  получениядоходов и сохранения накопленных средств в условиях инфляции.                               Посредники     Обычный покупатель ценных бумаг не является специалистом в областиинвестиций  и  не  знает,  как правильно и куда лучше вложить  деньги.Поэтому  сделки по купле-продаже ценных бумаг в  большинстве   случаевосуществляются   через   особую  категорию  посредников  -  финансовыхброкеров.  Это  -  квалифицированные  специалисты,  которые   обладаютзнаниями  в  области инвестиций, могут дать компетентную рекомендацию,консультацию о качестве ценной бумаги,  помочь выбрать,  куда  вложитьденьги  и заглянуть вперед. Эти специалисты, как правило, имеют доступна упорядоченный рынок ценных бумаг, то есть на биржу.    Связь и  взаимодействие между продавцом и покупателем ценных бумагосуществляется  через  финансовые  институты  -  брокерские   конторы,инвестиционные фонды и инвестиционные компании.    Брокерские конторы оказывают услуги по купле-продаже ценных бумаг.Сделки заключаются, как правило, по поручению и за счет клиентов.    Инвестиционные фонды и компании,  создаваемые в форме  акционерныхобществ,    осуществляют    свою   деятельность,    заключающуюся    впривлечении  денежных средств физических и юридических лиц,   за  счетэмиссии   собственных  акций. Инвестирование в  ценные  бумаги  другихэмитентов производится инвестиционными структурами в наиболее выгодныеи  перспективные проекты.                      Обслуживающая инфраструктура     Важную роль в деятельности фондового рынка играет информационная иобслуживающая  среда,  которая позволяет участникам рынка  действоватьс   минимальным    риском.    В    нее  должны   войти   коммерческие,инвестиционные  банки,  аудиторские и консалтинговые фирмы,  страховыекомпании, специализированные регистраторы.    Роль  коммерческих  и инвестиционных банков  важна  в   содействиихозяйствам  в  первичном  размещении ценных бумаг,   они  действуют  вкачестве  инвесторов  и эмитентов.  Проведение  аудиторскими   фирмаминезависимой    экспертизы    и    анализа    финансовой     отчетностихозяйствующихсубъектов, участвующих в биржевой деятельности,  призванообеспечивать  и  гарантировать достоверность  и  чистоту  эмитентов  иинвесторов.    Консалтинговые фирмы помогают принять решение  по  выпуску  ценныхбумаг в обращение и их размещению.    Задача  страховых  компаний - гарантировать  определенный  уровеньбезопасности   вложения   средств  в  ценные  бумаги.   Они   страхуютучастников  рынка  от  падения стоимости приобретенных  ценных  бумаг,изменения учетной ставки банковского процента, от инфляционного  рискаи т.п.    Деятельность   специализированных  регистраторов   направлена   наобеспечение ведения и хранения реестра акционеров.                         Центральный депозитарий     Центральный     депозитарий    является    важнейшим     элементоминфраструктуры  рынка  ценных  бумаг.  В  отношении  ценных  бумаг  оносуществляет те  же функции,  что  и  банковская система  в  отношенииденег,   за  исключением права распоряжаться ими.   Основные   функциицентрального   депозитария: хранение ценных  бумаг  клиентов,  ведениесчетов   депо,   поддержание  реестра  владельцев  акций  акционерногообщества,   обеспечение учета  передачи прав собственности  на  ценныебумаги.  В  компьютерных банках данных Центрального депозитария  будутфиксироваться переводы ценных бумаг со счета на счет как  в  биржевом,так и внебиржевом обороте, что даст возможность оперативно формироватьреестры    акционеров    и   подготавливать    учетно-справочные     ианалитические  обзоры  по обращению ценных бумаг и состоянию фондовогорынка.                          Управление и контроль     Общее управление  фондовым  рынком  осуществляет   Государственноеагентство   по   надзору   за  операциями  с  ценными   бумагами   приПравительстве  Кыргызской Республики.  Именно  за  ним  законодательнозакреплены   общие  контролирующие и  регулирующие  функции  на  рынкеценных бумаг.    На  данный  момент  развитие рынка ценных бумаг  требует  созданиянезависимого  особого  государственного органа - Национальной комиссиипо   ценным  бумагам,   наделенной  полномочиями,   направленными   наобеспечение   выполнения    действующего   законодательства    и   егосовершенствования,   а также дающей гарантии как иностранным,   так  иотечественным  инвесторам,  что   рынок  ценных  бумаг  не   подверженполитическому давлению и обеспечивающей контроль за деятельностью всехучастников   рынка  ценных  бумаг, как  эмитентов - частных  компаний,так и государственных предприятий эмитентов.    Создаваемый  независимый  особый  государственный  орган   следуетнаделить следующими нормотворческими и контрольными функциями:    - координация  работы по подготовке законодательных актов о ценныхбумагах;    -  разработка  проектов подзаконных актов в области  рынка  ценныхбумаг;    - право законодательной инициативы в пределах своей компетенции;    -    право    разъяснения    положений   законодательных    актов,регламентирующих рынок ценных бумаг;    - выдача лицензий на деятельность специализированным  организациямрынка    ценных    бумаг,     объединяющим   участников    рынка    попрофессиональному признаку (биржи,  депозитарии,  финансовые  брокеры,клиринговые   палаты,   инвестиционные  фонды   и   т.д.),   а   такжеприостановление и отзыв лицензий;    -  подготовка  проектов,  связанных с государственным  участием  впреобразовании рынка ценных бумаг;    - осуществление контроля за достоверностью и полнотой  публикуемойинформации о выпускаемых эмитентами ценных бумагах;    - проведение проверок деятельности участников рынка ценных бумаг;    - проведение  расследований в отношении нарушения законодательстваn рынке ценных бумаг;    - наложение  штрафных санкций и передача материалов в компетентныеорганы   для   возбуждения  уголовных  дел  в  отношении   участников,допустивших противоправные действия.                  III. Роль государства в регулировании                          рынка ценных бумаг     Рынок ценных бумаг во всех развитых  странах  мира  находится  подконтролем   и   регулируется   государством.    Как   правило,     этоспециализированные государственные органы: в США  -  это  Комиссия  поценным бумагам и фондовым биржам; в Молдове - Национальная комиссия поценным  бумагам;  в  Канаде каждая провинция имеет  свою  комиссию  поценным  бумагам; во Франции - Комиссия по операциям на бирже; в Польше-  Комиссия  по ценным бумагам; в Российской Федерации -  Комиссия  поценным  бумагам;  в  Казахстане   - Национальная  комиссия  по  ценнымбумагам;   в  Азербайджане - Национальная комиссия по ценным  бумагам.Эти   организации   имеют   мощный  аппарат    высококвалифицированныхспециалистов,   осуществляющих   контроль  и  надзор  за   соблюдениемсоответствующего   законодательства.  Кроме   того,  они  имеют  правосамостоятельно  устанавливать правила поведения  участников  на  рынкеценных бумаг, разрабатывая нормативные акты, проведя расследования  пофактам нарушения и налагая санкции на нарушителей,  осуществляя выдачуи  отзыв  лицензий на право занятия профессиональной деятельностью  нафондовом  рынке и осуществляя другие функции, направленные  на  защитуправ акционеров и инвесторов.    В   Кыргызстане   государственное  регулирование,   осуществляемоенезависимым  органом,   еще более необходимо,  так  как  стоит  задачабыстрого  становления рынка ценных бумаг. Своевременный и  полноценныйконтроль   со   стороны   государства  обеспечит   решение   проблемы,затрагивающих интересы всех участников фондового рынка.    Необходимость   иметь   в   Кыргызской   Республике    специальныйнезависимый государственный орган по регулированию рынка ценных  бумагподтверждают   такие  авторитетные  международные   организации,   какАгентство  США  по международному  развитию,  Международный   валютныйфонд,  Мировой банк, Международная финансовая корпорация.    Государственная органы обязаны:    во-первых, создать законодательную базу,  которая была бы способнаобеспечить   функционирование  рынка  ценных  бумаг  по  установленнымправилам,   учитывающим  интересы участников операций  и  общественныеинтересы,   связанные   прежде  всего  с  необходимостью   налаживанияэффективной  гибкой системы перелива капитала, оперативно  реагирующейна изменения рыночной конъюнктуры в области инвестиций;    во-вторых, обеспечить жесткий контроль за выполнением  участникамирынка   ценных  бумаг  установленных правил  и  применение  санкций  вотношении их нарушителей;    в-третьих,    способствовать   совместно    с    заинтересованнымихозяйствующими  субъектами формированию сильной  инфраструктуры  рынкаценных   бумаг,  объединяющей региональные рынки, единую  национальнуютелекоммуникационную   систему,    путей   использования     льготногоналогового     режима,   системы    гарантий    по    инвестициям    винфраструктуру  рынка  ценных бумаг, прямых инвестиций  государства  включевые   объекты   инфраструктуры  с    возможной   последующей   ихденационализацией;    в-четвертых,   обеспечение  мониторинга  процессов,   происходящихвнутри   рынка  ценных  бумаг,   их  своевременный  анализ  для  болееэффективного реагирования на его изменения.                   IV. Создание на рынке ценных бумаг                     саморегулируемых организаций     Государственное регулирование рынка ценных бумаг не может охватитьвсе  аспекты  деятельности участников рынка ценных  бумаг.   Это  явнопоказала  практика.   Отношения финансовых брокеров  и  дилеров  междусобой  и  в  работе с клиентами на рынке ценных бумаг не  регулируютсяникаким  нормативным  документом. В  связи  с  этим  оно  должно  бытьдополнено   саморегулированием  на  основе  создания   по   инициативеучастников   рынка    саморегулируемых   организаций,    при   условиивыполнения требований законодательства республики.    Саморегулируемые     организации     обычно     формируются     попрофессиональному   признаку   организации   брокеров    и    дилеров,депозитариев,   инвестиционных  фондов  и  других   специализированныхинститутов,  функционирующих  на рынке  ценных  бумаг.   Необходимостьсоздания    таких    институтов   вызвана   тем,    чтобы    уменьшитьвозможность  случаев недобросовестного поведения некоторых  участниковрынка  ценных бумаг,  которые подрывают доверие населения  в  целом  кпрофессиональным участникам рынка ценных бумаг, пользуясь  отсутствиемвсеохватывающего законодательства,  регулирующего поведение участниковрынка ценных бумаг.    Опыт стран,  имеющих длительную практику  регулирования  фондовогорынка,   убеждает  в  необходимости  использования  саморегулирования,обеспечивающего  координацию  поведения  профессиональных   участниковрынка   ценных    бумаг.    В   этих   странах  активно   используетсясаморегулирование   рынка   ценных   бумаг,   которое   осуществляетсянегосударственными  организациями.  Подобные организации,  создаваемыепрофессиональными  участниками рынка ценных бумаг,  имеют  официальныйстатус    "саморегулируемых    организаций".    В    соответствии    сзаконодательством  они  наделены  широкими  правами,  их  деятельностьвсемерно поддерживается государством.    Участники, вступающие  в  данные организации,  обязаны подчинятьсявсем  правилам  и  требованиям, которые согласованы с государственнымиорганами.   В  обмен  они приобретают репутацию заслуживающих  довериекомпаний.    Основные правила  деятельности  саморегулируемых организаций (СРО)должны    предусматривать:   добропорядочность   членов   организации,достаточность  капитала  и кредитоспособность,  правильное ведение дели   учета,   компетентность  управляющих  специалистов.  Кроме   того,целесообразно предоставить государственным органам право делегированияэтим  организациям некоторых регулирующих функций,  в  частности:   поработе  с  жалобами  на членов организаций,  осуществлению постоянногоконтроля   и   ревизий,  поддержанию  профессиональной  дисциплины   инаказанию   ее   нарушителей,   рассмотрению  споров   между   членамисаморегулируемых  организаций. В некоторых случаях  возможна  передачаорганизациям  права  выдачи лицензий участникам  рынка  ценных  бумаг,являющимся их членами.    Естественно,   деятельность  самих  саморегулируемых   организацийдолжна    осуществляться  под  контролем  государственного  органа   всоответствии  со  специальным законодательным актом с целью  избежаниявозможности   игнорирования  организациями  общественных  интересов  вугоду    интересам    корпоративным   и    предотвращения    нарушенийзаконодательства.    Создание  ассоциаций  профессиональными участниками  рынка  ценныхбумаг  не  является юридическим фактом,  порождающим  саморегулируемуюорганизацию как таковую.  Правовой статус саморегулируемых организацийвозникает  в  силу лицензии,  выдаваемой государственным  регулирующиморганом.    Законодательством   республики  не  предусмотрены   требования   вотношении    саморегулируемой    организации,    не    дано    понятия"саморегулируемой организации", не предусмотрены ее права.    Именно  сейчас  появилась  необходимость  работать  в  направленииобеспечения  рынка  ценных  бумаг саморегулированием  профессиональныхучастников.   В  связи  с этим необходимо подготовить  законодательнуюбазу, обеспечивающую саморегулирование.    В  нормативном  акте,  определяющем деятельность  саморегулируемойорганизации,     целесообразно    предусмотреть    следующие     правагосударственных органов в отношении данной организации:    - применять санкции;    - требовать принятия конкретных мер по исправлению недостатков;    - контролировать основные направления деятельности;    - содействовать  созданию  организации для регулирования в областидеятельности,где прежде саморегулируемых организаций не существовало.    Вместе  с  тем  на  начальном  этапе становления  саморегулируемыхорганизаций  государственным органам следует  оказывать  им  всяческуюподдержку:  методическую, информационную, техническую, разъяснительно-пропагандистскую.                 V. Создание единой телекоммуникационной                      системы рынка ценных бумаг     Современный уровень  развития  ценных  бумаг  предполагает наличиевозможности  для  каждого инвестора  совершать   покупку   необходимыхему ценных  бумаг  любого  эмитента независимо от его местонахождения.Это   станет   возможным   в   результате   использования    передовойвычислительной  техники  и технологии, которые  позволяют  посредствомприменения  телекоммуникационных систем соединить  региональные  рынкиценных  бумаг в единую централизованную систему.  В результате  станетвозможным    быстрый   приток   капиталов   в   развитие     отраслей,обеспечивающих  высокую  эффективность производства в республике.    Реальностью станет эффективное  межрегиональное  перераспределениесредств.   Кроме  того,  использование такой системы даст  возможностьреально координировать функционирование и развитие рынка ценных  бумагв  целом,  эффективно  осуществлять контроль за соблюдением законностипри проведении операций с ценными бумагами,  выполнять единые  правиларегистрации  ценных  бумаг,   торговли ими,   составления  отчетности;существенно облегчит и ускорит процесс совершения сделок.    Суть телекоммуникационной  фондовой  системы  состоит в следующем.Организационная   структура  телекоммуникационной   фондовой   системывключает  в  себя центральное и местные отделения,  соединенные  междусобой каналами связи.    Центральное  отделение  обеспечивает  учет  и  анализ  поступающейинформации, применение одинаковых процедур продажи, сверки,  расчетов,использует методы, обеспечивающие защиту информации.    Местные   отделения  ведут  работу  с  эмитентами  и  инвесторами,обеспечивают   поступление в систему информации о продаваемых  акциях,объемах предложений, ценах, а также условиях приобретения, выдвигаемыхинвесторами.  Роль местных отделений могут выполнять вновь создаваемыеорганизации, созданные на базе существующих аукционных центров.    Кроме биржи  система  включает  другие  элементы институциональнойинфраструктуры:   брокерские  и дилерские фирмы,  расчетно-клиринговуюпалату  и  депозитарий,  клиринговые банки, инвестиционные и страховыекомпании,  инвестиционные фонды.  Эти элементы создаются как на основесуществующих,   так  и  вновь возникающих организаций  и  должны  бытьвключены в общую систему.    Для  создания  телекоммуникационной фондовой системы  уже  имеютсяопределенные  предпосылки, а необходимость  ее  формирования  осознанамногими  участниками рынка. Фактически опробованы на практике все  трифункциональные   составляющие   этой   системы:    информационная   (ваукционных центрах), депозитарная и расчетная (в расчетно-депозитарномцентре Кыргызской фондовой биржи).    Информационная часть применяется при проведении купонных аукционовпо продаже акций приватизируемых предприятий.    Депозитарные  и  расчетные  функции отрабатываются  и  исполняютсярасчетно-депозитарным  центром  Кыргызской  фондовой  биржи,  а  такжедепозитариями инвестиционных фондов.    Задача сейчас состоит в том,  чтобы объединить все  уже  сделанныенаработки.    Предположительно   функции   данной   системы   будет    выполнятьЦентральный  депозитарий,   созданный в  форме  акционерного  обществазакрытого типа, имеющий региональные отделения по республике.    Создание  фондовой  системы  даст  возможность  взаимодействия   смеждународным рынком ценных бумаг.               VI. Совершенствование законодательной базы     Законодательство должно быть направляющей основой  развития  рынкаценных   бумаг.  Отсутствие  необходимых правовых норм ведет к анархиии   неуправляемости   в  этой  сфере  экономики,   к   несправедливомуперераспределению материальных ценностей.  Законодательная база должнав  максимальной степени охватить все возможные ситуации,  связанные  соперациями  на  рынке  ценных  бумаг, для  того,  чтобы  деятельность,наносящая  ущерб  общим  интересам, а также  уклонение  от  исполнениязаконов были бы недопустимы. Поэтому нужен всеобъемлющий закон и пакетподзаконных  актов,  регламентирующих функционирование  всех  областейрынка ценных бумаг.    В   первую   очередь   необходимо  провести  анализ   действующегозаконодательства, регулирующего рынок ценных бумаг, с целью устраненияимеющихся   противоречий и подготовить проект нового Закона "О  ценныхбумагах и фондовых биржах",  надобность в разработке которого  вызванатем,   что  есть вопросы, не охваченные существующим законом  о  рынкеценных бумаг.    В  законе  должны  быть  даны четкие определения  "ценных  бумаг","производных    ценных   бумаг   и  их  разновидностей",    "эмиссии","первичного  и  вторичного рынка ценных бумаг"; должен быть  определенсостав  профессиональных   участников   рынка  и  даны  характеристикиосновных  видов  их  деятельности; необходимо  определить  вопросы  попередаче  прав по ценным бумагам;  сделки с ценными бумагами;  вопросыгосударственного  регулирования рынка ценных бумаг;   необходимо  датьопределение      "саморегулируемой    организации     профессиональныхучастников  рынка  ценных  бумаг";  раскрыть  вопросы  информационногообеспечения рынка ценных бумаг и т.п.    Необходимо   также    четко    определить   процедуры   исполнениягосударственным  органом функций регулирования рынка   ценных   бумаг.Необходимо  зафиксировать  принципы организации различных  сфер  рынкаценных  бумаг  и  их  объединения  в  единый  общенациональный  рынок,взаимодействия  с международным рынком ценных бумаг.  Необходимо  датьопределения  видов  операций  на рынке ценных  бумаг  и  зафиксироватьпроцедуры их оформления;  для защиты  интересов инвесторов должен бытьчетко   изложен  порядок  проведения  рекламной  кампании,   процедураконтроля и санкции за нарушения данного порядка,  а также все гарантиии процедуры защиты прав и интересов инвесторов.    Необходимо  разработать проект дополнений  и  изменений  в  КодексКыргызской    Республики   "Об   административных    правонарушениях",предусмотреть  нормы,   которые   будут  предусматривать  санкции   заразличного  рода допущенные нарушения участниками рынка ценных   бумаги    определить   орган,  уполномоченный   проводить  расследования  иприменять  санкции  к  нарушителям.   Необходимо  определить  штрафныесанкции за сокрытие или  искажение сведений, необходимых потенциальнымпокупателям   акций.   Ужесточить  санкции   за   незаконную   продажунезарегистрированных  ценных  бумаг  и  бумаг,  проспект   которых  несодержит  всех  без исключения требуемых данных;  за  мошенничество  всфере  ценных  бумаг,   за  использование директорами  и  управляющимисвоего служебного положения в ущерб интересам акционеров.    Ощутимым  толчком  к  развитию рынка  ценных  бумаг  послужило  бырассмотрение   вопроса о льготном налогообложении операций  с  ценнымибумагами.   Существующие  требования  налогового  законодательства  нестимулируют  активное  участие всех участников рынка  ценных  бумаг  воткрытой  деятельности на фондовом рынке. В связи  с  этим  необходимопересмотреть  законодательство о налогах и подготовить соответствующиепроекты.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bpoywcpneqruwfrsmxb">
      <w:r>
        <w:rPr>
          <w:rFonts w:ascii="Arial" w:cs="Arial" w:eastAsia="Arial" w:hAnsi="Arial"/>
          <w:color w:val="132D3F"/>
          <w:sz w:val="16"/>
          <w:szCs w:val="16"/>
          <w:u w:val="single"/>
        </w:rPr>
        <w:t xml:space="preserve">dalil.kg/document/35141</w:t>
      </w:r>
    </w:hyperlink>
  </w:p>
  <w:p>
    <w:pPr>
      <w:spacing w:after="0" w:before="40"/>
      <w:jc w:val="center"/>
    </w:pPr>
    <w:hyperlink w:history="1" r:id="rIdkq55g6fdhw5-jeoaumi1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ij9bi5pqieqmjsu4we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bpoywcpneqruwfrsmxb" Type="http://schemas.openxmlformats.org/officeDocument/2006/relationships/hyperlink" Target="https://dalil.kg/document/35141" TargetMode="External"/><Relationship Id="rIdkq55g6fdhw5-jeoaumi1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2026-09-23T17:24:28.581Z</dcterms:created>
  <dcterms:modified xsi:type="dcterms:W3CDTF">2026-09-23T17:24:28.581Z</dcterms:modified>
</cp:coreProperties>
</file>

<file path=docProps/custom.xml><?xml version="1.0" encoding="utf-8"?>
<Properties xmlns="http://schemas.openxmlformats.org/officeDocument/2006/custom-properties" xmlns:vt="http://schemas.openxmlformats.org/officeDocument/2006/docPropsVTypes"/>
</file>